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6786B" w14:textId="2BF2E955" w:rsidR="00AE05CF" w:rsidRPr="003D4D34" w:rsidRDefault="00AE05CF" w:rsidP="00AE05CF">
      <w:pPr>
        <w:pStyle w:val="Heading1"/>
        <w:rPr>
          <w:rFonts w:eastAsia="MS Mincho"/>
        </w:rPr>
      </w:pPr>
      <w:bookmarkStart w:id="0" w:name="_GoBack"/>
      <w:bookmarkEnd w:id="0"/>
      <w:r>
        <w:rPr>
          <w:rFonts w:eastAsia="MS Mincho"/>
          <w:noProof/>
          <w:lang w:val="en-US"/>
        </w:rPr>
        <w:drawing>
          <wp:inline distT="0" distB="0" distL="0" distR="0" wp14:anchorId="7CFB5987" wp14:editId="72010392">
            <wp:extent cx="4686300" cy="3429000"/>
            <wp:effectExtent l="0" t="0" r="12700" b="0"/>
            <wp:docPr id="1" name="Picture 1" descr="Description: Description: Description: 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MTAC LOGO_MO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3429000"/>
                    </a:xfrm>
                    <a:prstGeom prst="rect">
                      <a:avLst/>
                    </a:prstGeom>
                    <a:noFill/>
                    <a:ln>
                      <a:noFill/>
                    </a:ln>
                  </pic:spPr>
                </pic:pic>
              </a:graphicData>
            </a:graphic>
          </wp:inline>
        </w:drawing>
      </w:r>
    </w:p>
    <w:p w14:paraId="76A42C75" w14:textId="77777777" w:rsidR="00AE05CF" w:rsidRPr="00AE05CF" w:rsidRDefault="00AE05CF" w:rsidP="00AE05CF">
      <w:pPr>
        <w:rPr>
          <w:b/>
          <w:sz w:val="36"/>
          <w:szCs w:val="36"/>
        </w:rPr>
      </w:pPr>
      <w:r w:rsidRPr="00AE05CF">
        <w:rPr>
          <w:b/>
          <w:sz w:val="36"/>
          <w:szCs w:val="36"/>
        </w:rPr>
        <w:t xml:space="preserve">Comments from </w:t>
      </w:r>
      <w:proofErr w:type="spellStart"/>
      <w:r w:rsidRPr="00AE05CF">
        <w:rPr>
          <w:b/>
          <w:sz w:val="36"/>
          <w:szCs w:val="36"/>
        </w:rPr>
        <w:t>Imtac</w:t>
      </w:r>
      <w:proofErr w:type="spellEnd"/>
      <w:r w:rsidRPr="00AE05CF">
        <w:rPr>
          <w:b/>
          <w:sz w:val="36"/>
          <w:szCs w:val="36"/>
        </w:rPr>
        <w:t xml:space="preserve"> on the Draft Programme for Government Framework 2016-21</w:t>
      </w:r>
    </w:p>
    <w:p w14:paraId="48A6A7FA" w14:textId="77777777" w:rsidR="00AE05CF" w:rsidRPr="003D4D34" w:rsidRDefault="00AE05CF" w:rsidP="00AE05CF">
      <w:pPr>
        <w:rPr>
          <w:rFonts w:eastAsia="MS Mincho"/>
          <w:b/>
          <w:bCs/>
          <w:szCs w:val="28"/>
        </w:rPr>
      </w:pPr>
    </w:p>
    <w:p w14:paraId="3C870E3E" w14:textId="2C422BF8" w:rsidR="00AE05CF" w:rsidRPr="003D4D34" w:rsidRDefault="00AE05CF" w:rsidP="00AE05CF">
      <w:pPr>
        <w:ind w:left="4320" w:firstLine="720"/>
        <w:rPr>
          <w:rFonts w:eastAsia="MS Mincho"/>
          <w:b/>
          <w:bCs/>
          <w:sz w:val="36"/>
          <w:szCs w:val="36"/>
        </w:rPr>
      </w:pPr>
      <w:r>
        <w:rPr>
          <w:rFonts w:eastAsia="MS Mincho"/>
          <w:b/>
          <w:bCs/>
          <w:sz w:val="36"/>
          <w:szCs w:val="36"/>
        </w:rPr>
        <w:t>(July 2016)</w:t>
      </w:r>
    </w:p>
    <w:p w14:paraId="243A33FF" w14:textId="77777777" w:rsidR="00AE05CF" w:rsidRPr="003D4D34" w:rsidRDefault="00AE05CF" w:rsidP="00AE05CF">
      <w:pPr>
        <w:rPr>
          <w:rFonts w:eastAsia="MS Mincho"/>
          <w:b/>
          <w:bCs/>
          <w:sz w:val="36"/>
          <w:szCs w:val="36"/>
        </w:rPr>
      </w:pPr>
    </w:p>
    <w:p w14:paraId="67E97E73" w14:textId="77777777" w:rsidR="00AE05CF" w:rsidRPr="003D4D34" w:rsidRDefault="00AE05CF" w:rsidP="00AE05CF">
      <w:pPr>
        <w:rPr>
          <w:rFonts w:eastAsia="MS Mincho"/>
          <w:b/>
          <w:bCs/>
          <w:sz w:val="36"/>
          <w:szCs w:val="36"/>
        </w:rPr>
      </w:pPr>
    </w:p>
    <w:p w14:paraId="03A4E031" w14:textId="77777777" w:rsidR="00AE05CF" w:rsidRPr="003D4D34" w:rsidRDefault="00AE05CF" w:rsidP="00AE05CF">
      <w:pPr>
        <w:pBdr>
          <w:top w:val="single" w:sz="24" w:space="1" w:color="auto"/>
          <w:left w:val="single" w:sz="24" w:space="4" w:color="auto"/>
          <w:bottom w:val="single" w:sz="24" w:space="1" w:color="auto"/>
          <w:right w:val="single" w:sz="24" w:space="4" w:color="auto"/>
        </w:pBdr>
        <w:jc w:val="both"/>
        <w:rPr>
          <w:rFonts w:eastAsia="MS Mincho"/>
          <w:bCs/>
        </w:rPr>
      </w:pPr>
    </w:p>
    <w:p w14:paraId="6739662E" w14:textId="77777777" w:rsidR="00AE05CF" w:rsidRPr="003D4D34" w:rsidRDefault="00AE05CF" w:rsidP="00AE05CF">
      <w:pPr>
        <w:pBdr>
          <w:top w:val="single" w:sz="24" w:space="1" w:color="auto"/>
          <w:left w:val="single" w:sz="24" w:space="4" w:color="auto"/>
          <w:bottom w:val="single" w:sz="24" w:space="1" w:color="auto"/>
          <w:right w:val="single" w:sz="24" w:space="4" w:color="auto"/>
        </w:pBdr>
        <w:spacing w:after="120"/>
        <w:rPr>
          <w:rFonts w:eastAsia="MS Mincho"/>
          <w:bCs/>
        </w:rPr>
      </w:pPr>
      <w:proofErr w:type="spellStart"/>
      <w:r w:rsidRPr="003D4D34">
        <w:rPr>
          <w:rFonts w:eastAsia="MS Mincho"/>
          <w:bCs/>
        </w:rPr>
        <w:t>Imtac</w:t>
      </w:r>
      <w:proofErr w:type="spellEnd"/>
      <w:r w:rsidRPr="003D4D34">
        <w:rPr>
          <w:rFonts w:eastAsia="MS Mincho"/>
          <w:bCs/>
        </w:rPr>
        <w:t xml:space="preserve"> is committed to make information about our work accessible.  Details of how we can do this and how to contact us are included on the next page.</w:t>
      </w:r>
    </w:p>
    <w:p w14:paraId="2011DD43" w14:textId="77777777" w:rsidR="00AE05CF" w:rsidRPr="003D4D34" w:rsidRDefault="00AE05CF" w:rsidP="00AE05CF">
      <w:pPr>
        <w:pBdr>
          <w:top w:val="single" w:sz="24" w:space="1" w:color="auto"/>
          <w:left w:val="single" w:sz="24" w:space="4" w:color="auto"/>
          <w:bottom w:val="single" w:sz="24" w:space="1" w:color="auto"/>
          <w:right w:val="single" w:sz="24" w:space="4" w:color="auto"/>
        </w:pBdr>
        <w:spacing w:after="120"/>
        <w:rPr>
          <w:rFonts w:eastAsia="MS Mincho"/>
          <w:bCs/>
        </w:rPr>
      </w:pPr>
    </w:p>
    <w:p w14:paraId="6862120D" w14:textId="77777777" w:rsidR="00AE05CF" w:rsidRPr="003D4D34" w:rsidRDefault="00AE05CF" w:rsidP="00AE05CF">
      <w:pPr>
        <w:rPr>
          <w:rFonts w:eastAsia="MS Mincho"/>
          <w:b/>
        </w:rPr>
      </w:pPr>
    </w:p>
    <w:p w14:paraId="155B7E34" w14:textId="77777777" w:rsidR="00AE05CF" w:rsidRPr="003D4D34" w:rsidRDefault="00AE05CF" w:rsidP="00AE05CF">
      <w:pPr>
        <w:rPr>
          <w:rFonts w:eastAsia="MS Mincho"/>
          <w:b/>
        </w:rPr>
      </w:pPr>
    </w:p>
    <w:p w14:paraId="72053F91" w14:textId="77777777" w:rsidR="00AE05CF" w:rsidRPr="003D4D34" w:rsidRDefault="00AE05CF" w:rsidP="00AE05CF">
      <w:pPr>
        <w:rPr>
          <w:rFonts w:eastAsia="MS Mincho"/>
          <w:b/>
        </w:rPr>
      </w:pPr>
    </w:p>
    <w:p w14:paraId="4E64A419" w14:textId="77777777" w:rsidR="00AE05CF" w:rsidRPr="003D4D34" w:rsidRDefault="00AE05CF" w:rsidP="00AE05CF">
      <w:pPr>
        <w:rPr>
          <w:rFonts w:eastAsia="MS Mincho"/>
          <w:b/>
        </w:rPr>
      </w:pPr>
    </w:p>
    <w:p w14:paraId="05F827D4" w14:textId="77777777" w:rsidR="00AE05CF" w:rsidRPr="003D4D34" w:rsidRDefault="00AE05CF" w:rsidP="00AE05CF">
      <w:pPr>
        <w:rPr>
          <w:rFonts w:eastAsia="MS Mincho"/>
          <w:b/>
        </w:rPr>
      </w:pPr>
    </w:p>
    <w:p w14:paraId="1C1CB434" w14:textId="77777777" w:rsidR="00AE05CF" w:rsidRPr="003D4D34" w:rsidRDefault="00AE05CF" w:rsidP="00AE05CF">
      <w:pPr>
        <w:rPr>
          <w:rFonts w:eastAsia="MS Mincho"/>
          <w:b/>
        </w:rPr>
      </w:pPr>
    </w:p>
    <w:p w14:paraId="1439ED9C" w14:textId="77777777" w:rsidR="00AE05CF" w:rsidRPr="003D4D34" w:rsidRDefault="00AE05CF" w:rsidP="00AE05CF">
      <w:pPr>
        <w:rPr>
          <w:rFonts w:eastAsia="MS Mincho"/>
          <w:b/>
        </w:rPr>
      </w:pPr>
    </w:p>
    <w:p w14:paraId="0D5D2E6D" w14:textId="77777777" w:rsidR="00AE05CF" w:rsidRDefault="00AE05CF" w:rsidP="00AE05CF">
      <w:pPr>
        <w:rPr>
          <w:rFonts w:eastAsia="MS Mincho"/>
          <w:b/>
        </w:rPr>
      </w:pPr>
    </w:p>
    <w:p w14:paraId="6C64EB4F" w14:textId="77777777" w:rsidR="00AE05CF" w:rsidRPr="003D4D34" w:rsidRDefault="00AE05CF" w:rsidP="00AE05CF">
      <w:pPr>
        <w:rPr>
          <w:rFonts w:eastAsia="MS Mincho"/>
          <w:b/>
        </w:rPr>
      </w:pPr>
    </w:p>
    <w:p w14:paraId="4ACABA47" w14:textId="77777777" w:rsidR="00AE05CF" w:rsidRPr="003D4D34" w:rsidRDefault="00AE05CF" w:rsidP="00AE05CF">
      <w:pPr>
        <w:rPr>
          <w:rFonts w:eastAsia="MS Mincho"/>
          <w:b/>
        </w:rPr>
      </w:pPr>
    </w:p>
    <w:p w14:paraId="5E5915D9" w14:textId="77777777" w:rsidR="00AE05CF" w:rsidRDefault="00AE05CF" w:rsidP="00AE05CF">
      <w:pPr>
        <w:rPr>
          <w:rFonts w:eastAsia="MS Mincho"/>
          <w:b/>
        </w:rPr>
      </w:pPr>
    </w:p>
    <w:p w14:paraId="1AA820CB" w14:textId="77777777" w:rsidR="00AE05CF" w:rsidRPr="003D4D34" w:rsidRDefault="00AE05CF" w:rsidP="00AE05CF">
      <w:pPr>
        <w:rPr>
          <w:rFonts w:eastAsia="MS Mincho"/>
          <w:b/>
        </w:rPr>
      </w:pPr>
      <w:r w:rsidRPr="003D4D34">
        <w:rPr>
          <w:rFonts w:eastAsia="MS Mincho"/>
          <w:b/>
        </w:rPr>
        <w:lastRenderedPageBreak/>
        <w:t>Making our information accessible</w:t>
      </w:r>
    </w:p>
    <w:p w14:paraId="3EFEC1FF" w14:textId="77777777" w:rsidR="00AE05CF" w:rsidRPr="003D4D34" w:rsidRDefault="00AE05CF" w:rsidP="00AE05CF">
      <w:pPr>
        <w:rPr>
          <w:rFonts w:eastAsia="MS Mincho"/>
        </w:rPr>
      </w:pPr>
    </w:p>
    <w:p w14:paraId="4E651A98" w14:textId="77777777" w:rsidR="00AE05CF" w:rsidRPr="003D4D34" w:rsidRDefault="00AE05CF" w:rsidP="00AE05CF">
      <w:pPr>
        <w:rPr>
          <w:rFonts w:eastAsia="MS Mincho"/>
        </w:rPr>
      </w:pPr>
      <w:r w:rsidRPr="003D4D34">
        <w:rPr>
          <w:rFonts w:eastAsia="MS Mincho"/>
        </w:rPr>
        <w:t xml:space="preserve">As an organisation of and for disabled people and older people </w:t>
      </w:r>
      <w:proofErr w:type="spellStart"/>
      <w:r w:rsidRPr="003D4D34">
        <w:rPr>
          <w:rFonts w:eastAsia="MS Mincho"/>
        </w:rPr>
        <w:t>Imtac</w:t>
      </w:r>
      <w:proofErr w:type="spellEnd"/>
      <w:r w:rsidRPr="003D4D34">
        <w:rPr>
          <w:rFonts w:eastAsia="MS Mincho"/>
        </w:rPr>
        <w:t xml:space="preserve"> recognises that the way information is provided can be a barrier to accessing services and participation in public life.  We are committed to providing information about our work in formats that best suit the needs of individuals.</w:t>
      </w:r>
    </w:p>
    <w:p w14:paraId="17BA1396" w14:textId="77777777" w:rsidR="00AE05CF" w:rsidRPr="003D4D34" w:rsidRDefault="00AE05CF" w:rsidP="00AE05CF">
      <w:pPr>
        <w:rPr>
          <w:rFonts w:eastAsia="MS Mincho"/>
        </w:rPr>
      </w:pPr>
    </w:p>
    <w:p w14:paraId="588E1737" w14:textId="77777777" w:rsidR="00AE05CF" w:rsidRPr="003D4D34" w:rsidRDefault="00AE05CF" w:rsidP="00AE05CF">
      <w:pPr>
        <w:rPr>
          <w:rFonts w:eastAsia="MS Mincho"/>
        </w:rPr>
      </w:pPr>
      <w:r w:rsidRPr="003D4D34">
        <w:rPr>
          <w:rFonts w:eastAsia="MS Mincho"/>
        </w:rPr>
        <w:t xml:space="preserve">All our documents are available in hard copy in 14pt type size as standard.  We also provide word and pdf versions of our documents on our website – </w:t>
      </w:r>
      <w:hyperlink r:id="rId7" w:history="1">
        <w:r w:rsidRPr="003D4D34">
          <w:rPr>
            <w:rFonts w:eastAsia="MS Mincho"/>
            <w:color w:val="0000FF"/>
            <w:u w:val="single"/>
          </w:rPr>
          <w:t>www.imtac.org.uk</w:t>
        </w:r>
      </w:hyperlink>
      <w:r w:rsidRPr="003D4D34">
        <w:rPr>
          <w:rFonts w:eastAsia="MS Mincho"/>
        </w:rPr>
        <w:t>.  In addition we will provide information in a range of other formats.  These formats include:</w:t>
      </w:r>
    </w:p>
    <w:p w14:paraId="5E1D7BE2" w14:textId="77777777" w:rsidR="00AE05CF" w:rsidRPr="003D4D34" w:rsidRDefault="00AE05CF" w:rsidP="00AE05CF">
      <w:pPr>
        <w:numPr>
          <w:ilvl w:val="0"/>
          <w:numId w:val="7"/>
        </w:numPr>
        <w:rPr>
          <w:rFonts w:eastAsia="MS Mincho"/>
        </w:rPr>
      </w:pPr>
      <w:r w:rsidRPr="003D4D34">
        <w:rPr>
          <w:rFonts w:eastAsia="MS Mincho"/>
        </w:rPr>
        <w:t>Large print</w:t>
      </w:r>
    </w:p>
    <w:p w14:paraId="2C268450" w14:textId="77777777" w:rsidR="00AE05CF" w:rsidRPr="003D4D34" w:rsidRDefault="00AE05CF" w:rsidP="00AE05CF">
      <w:pPr>
        <w:numPr>
          <w:ilvl w:val="0"/>
          <w:numId w:val="7"/>
        </w:numPr>
        <w:rPr>
          <w:rFonts w:eastAsia="MS Mincho"/>
        </w:rPr>
      </w:pPr>
      <w:r w:rsidRPr="003D4D34">
        <w:rPr>
          <w:rFonts w:eastAsia="MS Mincho"/>
        </w:rPr>
        <w:t>Audio cassette or CD</w:t>
      </w:r>
    </w:p>
    <w:p w14:paraId="5CAECA87" w14:textId="77777777" w:rsidR="00AE05CF" w:rsidRPr="003D4D34" w:rsidRDefault="00AE05CF" w:rsidP="00AE05CF">
      <w:pPr>
        <w:numPr>
          <w:ilvl w:val="0"/>
          <w:numId w:val="7"/>
        </w:numPr>
        <w:rPr>
          <w:rFonts w:eastAsia="MS Mincho"/>
        </w:rPr>
      </w:pPr>
      <w:r w:rsidRPr="003D4D34">
        <w:rPr>
          <w:rFonts w:eastAsia="MS Mincho"/>
        </w:rPr>
        <w:t>Daisy disc</w:t>
      </w:r>
    </w:p>
    <w:p w14:paraId="389C723D" w14:textId="77777777" w:rsidR="00AE05CF" w:rsidRPr="003D4D34" w:rsidRDefault="00AE05CF" w:rsidP="00AE05CF">
      <w:pPr>
        <w:numPr>
          <w:ilvl w:val="0"/>
          <w:numId w:val="7"/>
        </w:numPr>
        <w:rPr>
          <w:rFonts w:eastAsia="MS Mincho"/>
        </w:rPr>
      </w:pPr>
      <w:r w:rsidRPr="003D4D34">
        <w:rPr>
          <w:rFonts w:eastAsia="MS Mincho"/>
        </w:rPr>
        <w:t>Braille</w:t>
      </w:r>
    </w:p>
    <w:p w14:paraId="64D755CA" w14:textId="77777777" w:rsidR="00AE05CF" w:rsidRPr="003D4D34" w:rsidRDefault="00AE05CF" w:rsidP="00AE05CF">
      <w:pPr>
        <w:numPr>
          <w:ilvl w:val="0"/>
          <w:numId w:val="7"/>
        </w:numPr>
        <w:rPr>
          <w:rFonts w:eastAsia="MS Mincho"/>
        </w:rPr>
      </w:pPr>
      <w:r w:rsidRPr="003D4D34">
        <w:rPr>
          <w:rFonts w:eastAsia="MS Mincho"/>
        </w:rPr>
        <w:t>Electronic copies on disc or via email in PDF or word</w:t>
      </w:r>
    </w:p>
    <w:p w14:paraId="34031919" w14:textId="77777777" w:rsidR="00AE05CF" w:rsidRPr="003D4D34" w:rsidRDefault="00AE05CF" w:rsidP="00AE05CF">
      <w:pPr>
        <w:numPr>
          <w:ilvl w:val="0"/>
          <w:numId w:val="7"/>
        </w:numPr>
        <w:rPr>
          <w:rFonts w:eastAsia="MS Mincho"/>
        </w:rPr>
      </w:pPr>
      <w:r w:rsidRPr="003D4D34">
        <w:rPr>
          <w:rFonts w:eastAsia="MS Mincho"/>
        </w:rPr>
        <w:t>Easy read</w:t>
      </w:r>
    </w:p>
    <w:p w14:paraId="75E6B171" w14:textId="77777777" w:rsidR="00AE05CF" w:rsidRPr="003D4D34" w:rsidRDefault="00AE05CF" w:rsidP="00AE05CF">
      <w:pPr>
        <w:rPr>
          <w:rFonts w:eastAsia="MS Mincho"/>
        </w:rPr>
      </w:pPr>
    </w:p>
    <w:p w14:paraId="2E322254" w14:textId="77777777" w:rsidR="00AE05CF" w:rsidRPr="003D4D34" w:rsidRDefault="00AE05CF" w:rsidP="00AE05CF">
      <w:pPr>
        <w:rPr>
          <w:rFonts w:eastAsia="MS Mincho"/>
        </w:rPr>
      </w:pPr>
      <w:r w:rsidRPr="003D4D34">
        <w:rPr>
          <w:rFonts w:eastAsia="MS Mincho"/>
        </w:rPr>
        <w:t>We will also provide information about our work in other languages if you require this.</w:t>
      </w:r>
    </w:p>
    <w:p w14:paraId="545BC81B" w14:textId="77777777" w:rsidR="00AE05CF" w:rsidRPr="003D4D34" w:rsidRDefault="00AE05CF" w:rsidP="00AE05CF">
      <w:pPr>
        <w:rPr>
          <w:rFonts w:eastAsia="MS Mincho"/>
        </w:rPr>
      </w:pPr>
    </w:p>
    <w:p w14:paraId="60189A9C" w14:textId="77777777" w:rsidR="00AE05CF" w:rsidRPr="003D4D34" w:rsidRDefault="00AE05CF" w:rsidP="00AE05CF">
      <w:pPr>
        <w:rPr>
          <w:rFonts w:eastAsia="MS Mincho"/>
        </w:rPr>
      </w:pPr>
      <w:r w:rsidRPr="003D4D34">
        <w:rPr>
          <w:rFonts w:eastAsia="MS Mincho"/>
        </w:rPr>
        <w:t>If you would like this publication in any of the formats listed above or if you have any other information requirements please contact:</w:t>
      </w:r>
    </w:p>
    <w:p w14:paraId="2AF0349B" w14:textId="77777777" w:rsidR="00AE05CF" w:rsidRPr="003D4D34" w:rsidRDefault="00AE05CF" w:rsidP="00AE05CF">
      <w:pPr>
        <w:rPr>
          <w:rFonts w:eastAsia="MS Mincho"/>
        </w:rPr>
      </w:pPr>
    </w:p>
    <w:p w14:paraId="5C1EE14B" w14:textId="77777777" w:rsidR="00AE05CF" w:rsidRPr="003D4D34" w:rsidRDefault="00AE05CF" w:rsidP="00AE05CF">
      <w:pPr>
        <w:rPr>
          <w:rFonts w:eastAsia="MS Mincho"/>
        </w:rPr>
      </w:pPr>
      <w:r w:rsidRPr="003D4D34">
        <w:rPr>
          <w:rFonts w:eastAsia="MS Mincho"/>
        </w:rPr>
        <w:t>Michael Lorimer</w:t>
      </w:r>
    </w:p>
    <w:p w14:paraId="27B5E2EC" w14:textId="77777777" w:rsidR="00AE05CF" w:rsidRPr="003D4D34" w:rsidRDefault="00AE05CF" w:rsidP="00AE05CF">
      <w:pPr>
        <w:rPr>
          <w:rFonts w:eastAsia="MS Mincho"/>
        </w:rPr>
      </w:pPr>
      <w:proofErr w:type="spellStart"/>
      <w:r w:rsidRPr="003D4D34">
        <w:rPr>
          <w:rFonts w:eastAsia="MS Mincho"/>
        </w:rPr>
        <w:t>Imtac</w:t>
      </w:r>
      <w:proofErr w:type="spellEnd"/>
    </w:p>
    <w:p w14:paraId="07CF4810" w14:textId="77777777" w:rsidR="00AE05CF" w:rsidRPr="003D4D34" w:rsidRDefault="00AE05CF" w:rsidP="00AE05CF">
      <w:pPr>
        <w:rPr>
          <w:rFonts w:eastAsia="MS Mincho"/>
        </w:rPr>
      </w:pPr>
      <w:r w:rsidRPr="003D4D34">
        <w:rPr>
          <w:rFonts w:eastAsia="MS Mincho"/>
        </w:rPr>
        <w:t>Titanic Suites</w:t>
      </w:r>
    </w:p>
    <w:p w14:paraId="360C3680" w14:textId="7D7B8E1E" w:rsidR="00AE05CF" w:rsidRPr="003D4D34" w:rsidRDefault="00AE05CF" w:rsidP="00AE05CF">
      <w:pPr>
        <w:rPr>
          <w:rFonts w:eastAsia="MS Mincho"/>
        </w:rPr>
      </w:pPr>
      <w:r>
        <w:rPr>
          <w:rFonts w:eastAsia="MS Mincho"/>
        </w:rPr>
        <w:t>55-59</w:t>
      </w:r>
      <w:r w:rsidRPr="003D4D34">
        <w:rPr>
          <w:rFonts w:eastAsia="MS Mincho"/>
        </w:rPr>
        <w:t xml:space="preserve"> Adelaide Street</w:t>
      </w:r>
    </w:p>
    <w:p w14:paraId="0D93982E" w14:textId="77777777" w:rsidR="00AE05CF" w:rsidRPr="003D4D34" w:rsidRDefault="00AE05CF" w:rsidP="00AE05CF">
      <w:pPr>
        <w:rPr>
          <w:rFonts w:eastAsia="MS Mincho"/>
        </w:rPr>
      </w:pPr>
      <w:proofErr w:type="gramStart"/>
      <w:r w:rsidRPr="003D4D34">
        <w:rPr>
          <w:rFonts w:eastAsia="MS Mincho"/>
        </w:rPr>
        <w:t>Belfast  BT2</w:t>
      </w:r>
      <w:proofErr w:type="gramEnd"/>
      <w:r w:rsidRPr="003D4D34">
        <w:rPr>
          <w:rFonts w:eastAsia="MS Mincho"/>
        </w:rPr>
        <w:t xml:space="preserve"> 8FE</w:t>
      </w:r>
    </w:p>
    <w:p w14:paraId="7241E1B8" w14:textId="77777777" w:rsidR="00AE05CF" w:rsidRPr="003D4D34" w:rsidRDefault="00AE05CF" w:rsidP="00AE05CF">
      <w:pPr>
        <w:rPr>
          <w:rFonts w:eastAsia="MS Mincho"/>
        </w:rPr>
      </w:pPr>
    </w:p>
    <w:p w14:paraId="647D34D8" w14:textId="77777777" w:rsidR="00AE05CF" w:rsidRPr="003D4D34" w:rsidRDefault="00AE05CF" w:rsidP="00AE05CF">
      <w:pPr>
        <w:rPr>
          <w:rFonts w:eastAsia="MS Mincho"/>
        </w:rPr>
      </w:pPr>
      <w:r w:rsidRPr="003D4D34">
        <w:rPr>
          <w:rFonts w:eastAsia="MS Mincho"/>
        </w:rPr>
        <w:t>Telephone/</w:t>
      </w:r>
      <w:proofErr w:type="spellStart"/>
      <w:r w:rsidRPr="003D4D34">
        <w:rPr>
          <w:rFonts w:eastAsia="MS Mincho"/>
        </w:rPr>
        <w:t>Textphone</w:t>
      </w:r>
      <w:proofErr w:type="spellEnd"/>
      <w:r w:rsidRPr="003D4D34">
        <w:rPr>
          <w:rFonts w:eastAsia="MS Mincho"/>
        </w:rPr>
        <w:t>: 028 9072 6020</w:t>
      </w:r>
    </w:p>
    <w:p w14:paraId="576D1BFC" w14:textId="77777777" w:rsidR="00AE05CF" w:rsidRPr="003D4D34" w:rsidRDefault="00AE05CF" w:rsidP="00AE05CF">
      <w:pPr>
        <w:rPr>
          <w:rFonts w:eastAsia="MS Mincho"/>
        </w:rPr>
      </w:pPr>
      <w:r w:rsidRPr="003D4D34">
        <w:rPr>
          <w:rFonts w:eastAsia="MS Mincho"/>
        </w:rPr>
        <w:t>Email:</w:t>
      </w:r>
      <w:r w:rsidRPr="003D4D34">
        <w:rPr>
          <w:rFonts w:eastAsia="MS Mincho"/>
        </w:rPr>
        <w:tab/>
      </w:r>
      <w:hyperlink r:id="rId8" w:history="1">
        <w:r w:rsidRPr="003D4D34">
          <w:rPr>
            <w:rFonts w:eastAsia="MS Mincho"/>
            <w:color w:val="0000FF"/>
            <w:u w:val="single"/>
          </w:rPr>
          <w:t>info@imtac.org.uk</w:t>
        </w:r>
      </w:hyperlink>
    </w:p>
    <w:p w14:paraId="0FD7723C" w14:textId="77777777" w:rsidR="00AE05CF" w:rsidRPr="003D4D34" w:rsidRDefault="00AE05CF" w:rsidP="00AE05CF">
      <w:pPr>
        <w:rPr>
          <w:rFonts w:eastAsia="MS Mincho"/>
        </w:rPr>
      </w:pPr>
    </w:p>
    <w:p w14:paraId="5746198C" w14:textId="77777777" w:rsidR="00AE05CF" w:rsidRPr="003D4D34" w:rsidRDefault="00AE05CF" w:rsidP="00AE05CF">
      <w:pPr>
        <w:rPr>
          <w:rFonts w:eastAsia="MS Mincho"/>
          <w:b/>
        </w:rPr>
      </w:pPr>
    </w:p>
    <w:p w14:paraId="374F0114" w14:textId="77777777" w:rsidR="00AE05CF" w:rsidRPr="003D4D34" w:rsidRDefault="00AE05CF" w:rsidP="00AE05CF">
      <w:pPr>
        <w:rPr>
          <w:rFonts w:eastAsia="MS Mincho"/>
          <w:b/>
        </w:rPr>
      </w:pPr>
    </w:p>
    <w:p w14:paraId="6CE92159" w14:textId="77777777" w:rsidR="00AE05CF" w:rsidRPr="003D4D34" w:rsidRDefault="00AE05CF" w:rsidP="00AE05CF">
      <w:pPr>
        <w:rPr>
          <w:rFonts w:eastAsia="MS Mincho"/>
          <w:b/>
        </w:rPr>
      </w:pPr>
    </w:p>
    <w:p w14:paraId="46B13F4E" w14:textId="77777777" w:rsidR="00AE05CF" w:rsidRDefault="00AE05CF" w:rsidP="00AE05CF">
      <w:pPr>
        <w:rPr>
          <w:rFonts w:eastAsia="MS Mincho"/>
          <w:b/>
        </w:rPr>
      </w:pPr>
      <w:r>
        <w:rPr>
          <w:rFonts w:eastAsia="MS Mincho"/>
          <w:b/>
        </w:rPr>
        <w:br w:type="page"/>
      </w:r>
    </w:p>
    <w:p w14:paraId="18D66370" w14:textId="77777777" w:rsidR="00AE05CF" w:rsidRPr="003D4D34" w:rsidRDefault="00AE05CF" w:rsidP="00AE05CF">
      <w:pPr>
        <w:rPr>
          <w:rFonts w:eastAsia="MS Mincho"/>
          <w:b/>
        </w:rPr>
      </w:pPr>
      <w:r w:rsidRPr="003D4D34">
        <w:rPr>
          <w:rFonts w:eastAsia="MS Mincho"/>
          <w:b/>
        </w:rPr>
        <w:lastRenderedPageBreak/>
        <w:t>About us</w:t>
      </w:r>
    </w:p>
    <w:p w14:paraId="73B179D4" w14:textId="77777777" w:rsidR="00AE05CF" w:rsidRPr="003D4D34" w:rsidRDefault="00AE05CF" w:rsidP="00AE05CF">
      <w:pPr>
        <w:rPr>
          <w:rFonts w:eastAsia="MS Mincho"/>
          <w:b/>
        </w:rPr>
      </w:pPr>
    </w:p>
    <w:p w14:paraId="7A9BB86B" w14:textId="77777777" w:rsidR="00AE05CF" w:rsidRPr="003D4D34" w:rsidRDefault="00AE05CF" w:rsidP="00AE05CF">
      <w:pPr>
        <w:rPr>
          <w:rFonts w:eastAsia="MS Mincho"/>
        </w:rPr>
      </w:pPr>
      <w:proofErr w:type="spellStart"/>
      <w:r w:rsidRPr="003D4D34">
        <w:rPr>
          <w:rFonts w:eastAsia="MS Mincho"/>
        </w:rPr>
        <w:t>Imtac</w:t>
      </w:r>
      <w:proofErr w:type="spellEnd"/>
      <w:r w:rsidRPr="003D4D34">
        <w:rPr>
          <w:rFonts w:eastAsia="MS Mincho"/>
        </w:rPr>
        <w:t xml:space="preserve"> is a committee of disabled people and older people as well as others including key transport professionals.  Our role is to advise Government and others in Northern Ireland on issues that affect the mobility of older people and disabled people.</w:t>
      </w:r>
    </w:p>
    <w:p w14:paraId="42FECB32" w14:textId="77777777" w:rsidR="00AE05CF" w:rsidRPr="003D4D34" w:rsidRDefault="00AE05CF" w:rsidP="00AE05CF">
      <w:pPr>
        <w:rPr>
          <w:rFonts w:eastAsia="MS Mincho"/>
        </w:rPr>
      </w:pPr>
    </w:p>
    <w:p w14:paraId="43C60D6A" w14:textId="77777777" w:rsidR="00AE05CF" w:rsidRPr="003D4D34" w:rsidRDefault="00AE05CF" w:rsidP="00AE05CF">
      <w:pPr>
        <w:rPr>
          <w:rFonts w:eastAsia="MS Mincho"/>
        </w:rPr>
      </w:pPr>
      <w:r w:rsidRPr="003D4D34">
        <w:rPr>
          <w:rFonts w:eastAsia="MS Mincho"/>
        </w:rPr>
        <w:t>Our aim is to ensure that older people and disabled people have the same opportunities as everyone else to travel when and where they want.</w:t>
      </w:r>
    </w:p>
    <w:p w14:paraId="1FFD6397" w14:textId="77777777" w:rsidR="00AE05CF" w:rsidRPr="003D4D34" w:rsidRDefault="00AE05CF" w:rsidP="00AE05CF">
      <w:pPr>
        <w:rPr>
          <w:rFonts w:eastAsia="MS Mincho"/>
        </w:rPr>
      </w:pPr>
    </w:p>
    <w:p w14:paraId="06D6B74D" w14:textId="2FCB3608" w:rsidR="00F34782" w:rsidRDefault="00AE05CF" w:rsidP="00F34782">
      <w:pPr>
        <w:rPr>
          <w:rFonts w:eastAsia="MS Mincho"/>
        </w:rPr>
      </w:pPr>
      <w:proofErr w:type="spellStart"/>
      <w:r w:rsidRPr="003D4D34">
        <w:rPr>
          <w:rFonts w:eastAsia="MS Mincho"/>
        </w:rPr>
        <w:t>Imtac</w:t>
      </w:r>
      <w:proofErr w:type="spellEnd"/>
      <w:r w:rsidRPr="003D4D34">
        <w:rPr>
          <w:rFonts w:eastAsia="MS Mincho"/>
        </w:rPr>
        <w:t xml:space="preserve"> receives support from the Department for </w:t>
      </w:r>
      <w:r w:rsidR="00CD147D">
        <w:rPr>
          <w:rFonts w:eastAsia="MS Mincho"/>
        </w:rPr>
        <w:t>Infrastructure.</w:t>
      </w:r>
    </w:p>
    <w:p w14:paraId="29334AD9" w14:textId="77777777" w:rsidR="00CD147D" w:rsidRDefault="00CD147D" w:rsidP="00F34782">
      <w:pPr>
        <w:rPr>
          <w:b/>
        </w:rPr>
      </w:pPr>
    </w:p>
    <w:p w14:paraId="7642B24D" w14:textId="77777777" w:rsidR="00F34782" w:rsidRPr="00AE05CF" w:rsidRDefault="00F34782" w:rsidP="00F34782">
      <w:pPr>
        <w:rPr>
          <w:b/>
        </w:rPr>
      </w:pPr>
      <w:r w:rsidRPr="00AE05CF">
        <w:rPr>
          <w:b/>
        </w:rPr>
        <w:t>General comments</w:t>
      </w:r>
    </w:p>
    <w:p w14:paraId="77BF300D" w14:textId="77777777" w:rsidR="00F34782" w:rsidRDefault="00F34782"/>
    <w:p w14:paraId="7CA35B21" w14:textId="3ED9F63F" w:rsidR="00AD3CEE" w:rsidRDefault="00AD3CEE">
      <w:proofErr w:type="spellStart"/>
      <w:r>
        <w:t>Imtac</w:t>
      </w:r>
      <w:proofErr w:type="spellEnd"/>
      <w:r>
        <w:t xml:space="preserve"> welcomes the opportunity to comment on the Draft Programme for Government Framework (2016-21). In responding to the consultation the Committee has considered whether the Programme for Government</w:t>
      </w:r>
      <w:r w:rsidR="004C35D2">
        <w:t xml:space="preserve"> resulting from the draft Framework</w:t>
      </w:r>
      <w:r>
        <w:t xml:space="preserve"> </w:t>
      </w:r>
      <w:r w:rsidR="004C35D2">
        <w:t xml:space="preserve">will have </w:t>
      </w:r>
      <w:r>
        <w:t xml:space="preserve">the potential to deliver in two key areas. Firstly </w:t>
      </w:r>
      <w:r w:rsidR="004C35D2">
        <w:t>will</w:t>
      </w:r>
      <w:r w:rsidR="00F34782">
        <w:t xml:space="preserve"> </w:t>
      </w:r>
      <w:r>
        <w:t xml:space="preserve">the Programme for Government contribute to the development of a more inclusive society where disabled people and older people can participate on an equal basis with </w:t>
      </w:r>
      <w:proofErr w:type="gramStart"/>
      <w:r>
        <w:t>others.</w:t>
      </w:r>
      <w:proofErr w:type="gramEnd"/>
      <w:r>
        <w:t xml:space="preserve"> Secondly </w:t>
      </w:r>
      <w:r w:rsidR="004C35D2">
        <w:t>will</w:t>
      </w:r>
      <w:r w:rsidR="00F34782">
        <w:t xml:space="preserve"> t</w:t>
      </w:r>
      <w:r>
        <w:t>he Programme for Government advance a more inclusive transport system where older people and disabled people have the same opportunities as everyone else to travel when and where they want.</w:t>
      </w:r>
    </w:p>
    <w:p w14:paraId="21EBFD4C" w14:textId="77777777" w:rsidR="00AD3CEE" w:rsidRDefault="00AD3CEE"/>
    <w:p w14:paraId="75610D45" w14:textId="77777777" w:rsidR="00F34782" w:rsidRPr="00AE05CF" w:rsidRDefault="00F34782">
      <w:pPr>
        <w:rPr>
          <w:b/>
        </w:rPr>
      </w:pPr>
      <w:r w:rsidRPr="00AE05CF">
        <w:rPr>
          <w:b/>
        </w:rPr>
        <w:t>Comments on the Draft Framework</w:t>
      </w:r>
    </w:p>
    <w:p w14:paraId="274706E8" w14:textId="77777777" w:rsidR="00F34782" w:rsidRDefault="00F34782"/>
    <w:p w14:paraId="78704AA6" w14:textId="3E2550D0" w:rsidR="00904947" w:rsidRDefault="00AD3CEE">
      <w:proofErr w:type="spellStart"/>
      <w:r>
        <w:t>Imtac</w:t>
      </w:r>
      <w:proofErr w:type="spellEnd"/>
      <w:r>
        <w:t xml:space="preserve"> broadly welcomes and supports the proposed new approach that focuses on outcomes. </w:t>
      </w:r>
      <w:r w:rsidR="004C35D2">
        <w:t>However because of the generality of the draft Framework</w:t>
      </w:r>
      <w:r w:rsidR="00904947">
        <w:t xml:space="preserve">, the </w:t>
      </w:r>
      <w:r w:rsidR="00954AE1">
        <w:t xml:space="preserve">confusing </w:t>
      </w:r>
      <w:r w:rsidR="00904947">
        <w:t xml:space="preserve">layout of the document </w:t>
      </w:r>
      <w:r w:rsidR="00954AE1">
        <w:t>and some of the language used</w:t>
      </w:r>
      <w:r w:rsidR="00904947">
        <w:t>, the Committee remain sceptical that the final Programme for Government will deliver for older and disabled people. More specifically related to the outcomes based approach members have concerns that there could be a loss of focus on achieving deliverable programmes while seeking to meet policy objectives.</w:t>
      </w:r>
    </w:p>
    <w:p w14:paraId="42597949" w14:textId="77777777" w:rsidR="00904947" w:rsidRDefault="00904947"/>
    <w:p w14:paraId="656D3F54" w14:textId="721B6243" w:rsidR="00904947" w:rsidRDefault="006D6D50">
      <w:r>
        <w:t xml:space="preserve">The Committee </w:t>
      </w:r>
      <w:r w:rsidR="00AD3CEE">
        <w:t xml:space="preserve">supports commitments to work across boundaries rather than traditional departmental lines and the principle of a collaborative approach involving people and organisations from </w:t>
      </w:r>
      <w:r w:rsidR="00AD3CEE">
        <w:lastRenderedPageBreak/>
        <w:t>across society.</w:t>
      </w:r>
      <w:r w:rsidR="008630F1">
        <w:t xml:space="preserve"> </w:t>
      </w:r>
      <w:r w:rsidR="00904947">
        <w:t>More information is required as the Programme for Government is developed about how this will be achieved and the role disabled people and older people will have in this process.</w:t>
      </w:r>
    </w:p>
    <w:p w14:paraId="08B13429" w14:textId="77777777" w:rsidR="00904947" w:rsidRDefault="00904947"/>
    <w:p w14:paraId="046F1F8A" w14:textId="0B5CEDA0" w:rsidR="008630F1" w:rsidRDefault="00904947">
      <w:r>
        <w:t>Given the generality of the Framework</w:t>
      </w:r>
      <w:r w:rsidR="008630F1">
        <w:t xml:space="preserve"> it is hard to disagree that the 14 strategic outcomes and 42 supporting indicators broadly reflect a positive direction of travel, addressing key issues for our society.</w:t>
      </w:r>
      <w:r>
        <w:t xml:space="preserve"> </w:t>
      </w:r>
      <w:r w:rsidR="008630F1">
        <w:t xml:space="preserve">Dealing more specifically with key considerations for </w:t>
      </w:r>
      <w:proofErr w:type="spellStart"/>
      <w:r w:rsidR="008630F1">
        <w:t>Imtac</w:t>
      </w:r>
      <w:proofErr w:type="spellEnd"/>
      <w:r w:rsidR="008630F1">
        <w:t xml:space="preserve"> it is positive that Outcome 3 deals with creating a more equal society. It is also positive that Indicator 42 relates to disabled people. In relation to transport and travel it is positive that Outcome 13 recognises the importance of infrastructure in connecting people and more specifically acknowledges the role infrastructure plays in promoting inclusion. The two Indicators (23 &amp; 25) relating to transport is again positive</w:t>
      </w:r>
      <w:r w:rsidR="0019780B">
        <w:t>, recognising respectively the importance of transport in connecting people and specifically the importance of public transport and active travel.</w:t>
      </w:r>
    </w:p>
    <w:p w14:paraId="3619910E" w14:textId="77777777" w:rsidR="0019780B" w:rsidRDefault="0019780B"/>
    <w:p w14:paraId="0DDE881A" w14:textId="4995F581" w:rsidR="0093086B" w:rsidRDefault="00A75DAC">
      <w:r>
        <w:t xml:space="preserve">From the perspective of </w:t>
      </w:r>
      <w:proofErr w:type="spellStart"/>
      <w:r>
        <w:t>Imtac</w:t>
      </w:r>
      <w:proofErr w:type="spellEnd"/>
      <w:r>
        <w:t xml:space="preserve"> t</w:t>
      </w:r>
      <w:r w:rsidR="0019780B">
        <w:t xml:space="preserve">here </w:t>
      </w:r>
      <w:r>
        <w:t>is clear omission</w:t>
      </w:r>
      <w:r w:rsidR="0019780B">
        <w:t xml:space="preserve"> of two key issues relating to older people and</w:t>
      </w:r>
      <w:r>
        <w:t xml:space="preserve"> to</w:t>
      </w:r>
      <w:r w:rsidR="0019780B">
        <w:t xml:space="preserve"> infrastructure. </w:t>
      </w:r>
      <w:r>
        <w:t>Firstly in common with</w:t>
      </w:r>
      <w:r w:rsidR="0019780B">
        <w:t xml:space="preserve"> many other countries and regions people in Northern Ireland are living longer. While the increasing numbers of older people is a positive for our society, it does raise specific challenges for any Government around designing and delivering services. </w:t>
      </w:r>
      <w:proofErr w:type="spellStart"/>
      <w:r w:rsidR="0019780B">
        <w:t>Imtac</w:t>
      </w:r>
      <w:proofErr w:type="spellEnd"/>
      <w:r w:rsidR="0019780B">
        <w:t xml:space="preserve"> </w:t>
      </w:r>
      <w:r w:rsidR="0093086B">
        <w:t>questions how any</w:t>
      </w:r>
      <w:r>
        <w:t xml:space="preserve"> framework for a</w:t>
      </w:r>
      <w:r w:rsidR="0093086B">
        <w:t xml:space="preserve"> Programme for Government cannot include specific mention of these challenges. </w:t>
      </w:r>
      <w:r>
        <w:t>Secondly i</w:t>
      </w:r>
      <w:r w:rsidR="0093086B">
        <w:t xml:space="preserve">n relation to infrastructure the Draft Framework makes clear the important role travel can have in promoting inclusion. However there is limited acknowledgement in Programme for Government around </w:t>
      </w:r>
      <w:r w:rsidR="0048687D">
        <w:t xml:space="preserve">the benefits of </w:t>
      </w:r>
      <w:r w:rsidR="0093086B">
        <w:t>reducing the need to travel. In particular there is no mention in the Draft Framework of the key role land use planning plays in reducing the need to travel.</w:t>
      </w:r>
    </w:p>
    <w:p w14:paraId="2D1801E6" w14:textId="77777777" w:rsidR="0093086B" w:rsidRDefault="0093086B"/>
    <w:p w14:paraId="75C1B2D8" w14:textId="5F11831C" w:rsidR="00E21520" w:rsidRDefault="0093086B">
      <w:r>
        <w:t xml:space="preserve">As well as </w:t>
      </w:r>
      <w:r w:rsidR="00A75DAC">
        <w:t xml:space="preserve">these </w:t>
      </w:r>
      <w:r>
        <w:t xml:space="preserve">omissions </w:t>
      </w:r>
      <w:proofErr w:type="spellStart"/>
      <w:r>
        <w:t>Imtac</w:t>
      </w:r>
      <w:proofErr w:type="spellEnd"/>
      <w:r>
        <w:t xml:space="preserve"> </w:t>
      </w:r>
      <w:r w:rsidR="00831336">
        <w:t>has concerns that the wording used in so</w:t>
      </w:r>
      <w:r w:rsidR="00315DB9">
        <w:t>me areas of the Draft Framework</w:t>
      </w:r>
      <w:r w:rsidR="00F34782">
        <w:t xml:space="preserve"> </w:t>
      </w:r>
      <w:r w:rsidR="003369F3">
        <w:t>suggests that the Executive is not adopting a rights based approach to equality issues in general and disabled</w:t>
      </w:r>
      <w:r w:rsidR="00CE35BC">
        <w:t xml:space="preserve"> people</w:t>
      </w:r>
      <w:r w:rsidR="003369F3">
        <w:t xml:space="preserve"> and older people in particular. </w:t>
      </w:r>
      <w:r w:rsidR="00D727DF">
        <w:t>As currently drafted the wording suggests disabled people</w:t>
      </w:r>
      <w:r w:rsidR="00940A93">
        <w:t xml:space="preserve"> in particular</w:t>
      </w:r>
      <w:r w:rsidR="00D727DF">
        <w:t xml:space="preserve"> are people who need things doing for and to them</w:t>
      </w:r>
      <w:r w:rsidR="00B61530">
        <w:t xml:space="preserve"> rather than active contributors to society</w:t>
      </w:r>
      <w:r w:rsidR="00D727DF">
        <w:t>.</w:t>
      </w:r>
      <w:r w:rsidR="00940A93">
        <w:t xml:space="preserve"> Because of this t</w:t>
      </w:r>
      <w:r w:rsidR="00D727DF">
        <w:t>he Committee has concerns that the Executive could adopt a similar approach to previous Executives to these issues. This</w:t>
      </w:r>
      <w:r w:rsidR="006C2762">
        <w:t xml:space="preserve"> approach</w:t>
      </w:r>
      <w:r w:rsidR="00D727DF">
        <w:t xml:space="preserve"> has resulted in </w:t>
      </w:r>
      <w:r w:rsidR="00954AE1">
        <w:t>a</w:t>
      </w:r>
      <w:r w:rsidR="00D727DF">
        <w:t xml:space="preserve"> Disability Strategy</w:t>
      </w:r>
      <w:r w:rsidR="00954AE1">
        <w:t xml:space="preserve"> ineffective in addressing the </w:t>
      </w:r>
      <w:r w:rsidR="00954AE1">
        <w:lastRenderedPageBreak/>
        <w:t>barriers experienced by disabled people</w:t>
      </w:r>
      <w:r w:rsidR="00D727DF">
        <w:t xml:space="preserve"> and both older people and disabled people falling behind the rest of the UK </w:t>
      </w:r>
      <w:r w:rsidR="00954AE1">
        <w:t>with regard</w:t>
      </w:r>
      <w:r w:rsidR="00D727DF">
        <w:t xml:space="preserve"> to legal protections.</w:t>
      </w:r>
      <w:r w:rsidR="00940A93">
        <w:t xml:space="preserve"> </w:t>
      </w:r>
      <w:r w:rsidR="00315DB9">
        <w:t xml:space="preserve">In relation to Outcome 3 and Indicator 42 </w:t>
      </w:r>
      <w:proofErr w:type="spellStart"/>
      <w:r w:rsidR="00940A93">
        <w:t>Imtac</w:t>
      </w:r>
      <w:proofErr w:type="spellEnd"/>
      <w:r w:rsidR="00940A93">
        <w:t xml:space="preserve"> is recommending</w:t>
      </w:r>
      <w:r w:rsidR="00E21520">
        <w:t xml:space="preserve"> the wording of the Programme for Government needs to </w:t>
      </w:r>
      <w:r w:rsidR="00954AE1">
        <w:t>reflect a significant commitment</w:t>
      </w:r>
      <w:r w:rsidR="00E21520">
        <w:t xml:space="preserve"> </w:t>
      </w:r>
      <w:r w:rsidR="00954AE1">
        <w:t xml:space="preserve">to develop </w:t>
      </w:r>
      <w:r w:rsidR="00E21520">
        <w:t>a society where disabled people</w:t>
      </w:r>
      <w:r w:rsidR="00940A93">
        <w:t>, older people and others</w:t>
      </w:r>
      <w:r w:rsidR="00E21520">
        <w:t xml:space="preserve"> can participate fully</w:t>
      </w:r>
      <w:r w:rsidR="00CD147D">
        <w:t xml:space="preserve"> and on an equal basis with others</w:t>
      </w:r>
      <w:r w:rsidR="00F34782">
        <w:t xml:space="preserve">. </w:t>
      </w:r>
    </w:p>
    <w:p w14:paraId="22F6F32B" w14:textId="77777777" w:rsidR="00E21520" w:rsidRDefault="00E21520"/>
    <w:p w14:paraId="76DB8545" w14:textId="64C60257" w:rsidR="00315DB9" w:rsidRDefault="00E21520">
      <w:r>
        <w:t>In relation to transport and infrastructure</w:t>
      </w:r>
      <w:r w:rsidR="00940A93">
        <w:t xml:space="preserve"> the Committee believes the Programme for Government needs to do more to </w:t>
      </w:r>
      <w:r w:rsidR="00B61530">
        <w:t xml:space="preserve">demonstrate the important link between travel and social inclusion. Travel and mobility are essential in accessing everyday services and activities. A lack of travel opportunities contributes greatly to inequality in our society. </w:t>
      </w:r>
      <w:r>
        <w:t xml:space="preserve"> </w:t>
      </w:r>
      <w:proofErr w:type="spellStart"/>
      <w:r w:rsidR="00B61530">
        <w:t>Imtac</w:t>
      </w:r>
      <w:proofErr w:type="spellEnd"/>
      <w:r w:rsidR="00B61530">
        <w:t xml:space="preserve"> welcomes the wording relating to</w:t>
      </w:r>
      <w:r>
        <w:t xml:space="preserve"> Outcome 13</w:t>
      </w:r>
      <w:r w:rsidR="00B61530">
        <w:t xml:space="preserve"> and Indicator 25 reflecting</w:t>
      </w:r>
      <w:r>
        <w:t xml:space="preserve"> the positive role infrastructure</w:t>
      </w:r>
      <w:r w:rsidR="00B61530">
        <w:t xml:space="preserve"> and transport</w:t>
      </w:r>
      <w:r>
        <w:t xml:space="preserve"> can play in promoting </w:t>
      </w:r>
      <w:r w:rsidR="00B61530">
        <w:t xml:space="preserve">social </w:t>
      </w:r>
      <w:r>
        <w:t>inclusion</w:t>
      </w:r>
      <w:r w:rsidR="00B61530">
        <w:t xml:space="preserve">. </w:t>
      </w:r>
      <w:r>
        <w:t xml:space="preserve"> </w:t>
      </w:r>
      <w:r w:rsidR="00B61530">
        <w:t xml:space="preserve">However </w:t>
      </w:r>
      <w:r>
        <w:t>this is not reflected the wordi</w:t>
      </w:r>
      <w:r w:rsidR="00B61530">
        <w:t>ng of Indicator 23</w:t>
      </w:r>
      <w:r>
        <w:t xml:space="preserve">. The Executive must recognise that many </w:t>
      </w:r>
      <w:r w:rsidR="0048687D">
        <w:t xml:space="preserve">people </w:t>
      </w:r>
      <w:r>
        <w:t xml:space="preserve">in society, including many older and disabled people, </w:t>
      </w:r>
      <w:r w:rsidR="0048687D">
        <w:t>have limited or no access to transport services. From the Committee</w:t>
      </w:r>
      <w:r w:rsidR="006C2762">
        <w:t>’s perspective a focus on average journey times on</w:t>
      </w:r>
      <w:r w:rsidR="0048687D">
        <w:t xml:space="preserve"> key economic corridors as a measure for assessing transport connections for people is wholly inadequate as it ignores people who live in our towns, cities and countryside who have limited or no access to transport.</w:t>
      </w:r>
    </w:p>
    <w:p w14:paraId="693D1DDF" w14:textId="77777777" w:rsidR="00F34782" w:rsidRDefault="00F34782"/>
    <w:p w14:paraId="68AFD51E" w14:textId="77777777" w:rsidR="00F34782" w:rsidRPr="00AE05CF" w:rsidRDefault="00F34782">
      <w:pPr>
        <w:rPr>
          <w:b/>
        </w:rPr>
      </w:pPr>
      <w:r w:rsidRPr="00AE05CF">
        <w:rPr>
          <w:b/>
        </w:rPr>
        <w:t>Recommendations for strengthening the Draft Framework</w:t>
      </w:r>
    </w:p>
    <w:p w14:paraId="3C8FC953" w14:textId="77777777" w:rsidR="00586B65" w:rsidRDefault="00586B65"/>
    <w:p w14:paraId="732B3E6E" w14:textId="1D47B51E" w:rsidR="00586B65" w:rsidRDefault="006C2762">
      <w:proofErr w:type="spellStart"/>
      <w:r>
        <w:t>Imtac</w:t>
      </w:r>
      <w:proofErr w:type="spellEnd"/>
      <w:r>
        <w:t xml:space="preserve"> has </w:t>
      </w:r>
      <w:r w:rsidR="00586B65">
        <w:t>developed the following recommendations based on issues raised above:</w:t>
      </w:r>
    </w:p>
    <w:p w14:paraId="5D06F486" w14:textId="77777777" w:rsidR="00586B65" w:rsidRDefault="00586B65"/>
    <w:p w14:paraId="6EDFAE8A" w14:textId="77777777" w:rsidR="00640884" w:rsidRPr="00F34782" w:rsidRDefault="00640884" w:rsidP="00640884">
      <w:pPr>
        <w:rPr>
          <w:i/>
        </w:rPr>
      </w:pPr>
      <w:r w:rsidRPr="00F34782">
        <w:rPr>
          <w:i/>
        </w:rPr>
        <w:t>Outcome 3: We have a more equal society</w:t>
      </w:r>
    </w:p>
    <w:p w14:paraId="1637D9A0" w14:textId="77777777" w:rsidR="00640884" w:rsidRDefault="00640884" w:rsidP="00640884"/>
    <w:p w14:paraId="6578D55D" w14:textId="77777777" w:rsidR="006C2762" w:rsidRDefault="00640884" w:rsidP="006C2762">
      <w:pPr>
        <w:pStyle w:val="ListParagraph"/>
        <w:numPr>
          <w:ilvl w:val="0"/>
          <w:numId w:val="1"/>
        </w:numPr>
      </w:pPr>
      <w:proofErr w:type="spellStart"/>
      <w:r>
        <w:t>Imtac</w:t>
      </w:r>
      <w:proofErr w:type="spellEnd"/>
      <w:r w:rsidR="006C2762">
        <w:t xml:space="preserve"> proposes </w:t>
      </w:r>
      <w:r>
        <w:t xml:space="preserve">this outcome be broadened to read, “ We have a more inclusive and equal society.” </w:t>
      </w:r>
    </w:p>
    <w:p w14:paraId="3EDDD3DC" w14:textId="77777777" w:rsidR="006C2762" w:rsidRDefault="006C2762" w:rsidP="00640884"/>
    <w:p w14:paraId="3DCC0137" w14:textId="77777777" w:rsidR="006C2762" w:rsidRDefault="00640884" w:rsidP="006C2762">
      <w:pPr>
        <w:pStyle w:val="ListParagraph"/>
        <w:numPr>
          <w:ilvl w:val="0"/>
          <w:numId w:val="1"/>
        </w:numPr>
      </w:pPr>
      <w:proofErr w:type="spellStart"/>
      <w:r>
        <w:t>Imtac</w:t>
      </w:r>
      <w:proofErr w:type="spellEnd"/>
      <w:r>
        <w:t xml:space="preserve"> </w:t>
      </w:r>
      <w:r w:rsidR="006C2762">
        <w:t>proposes</w:t>
      </w:r>
      <w:r>
        <w:t xml:space="preserve"> the </w:t>
      </w:r>
      <w:r w:rsidR="006C2762">
        <w:t xml:space="preserve">inclusion of </w:t>
      </w:r>
      <w:r>
        <w:t xml:space="preserve">an additional bullet point under the Role of the Executive to read, “Help to create a society in which everyone can fully participate.” </w:t>
      </w:r>
    </w:p>
    <w:p w14:paraId="747FAA14" w14:textId="77777777" w:rsidR="006C2762" w:rsidRDefault="006C2762" w:rsidP="00640884"/>
    <w:p w14:paraId="77A47B68" w14:textId="5D2DF9DC" w:rsidR="00640884" w:rsidRDefault="00640884" w:rsidP="006C2762">
      <w:pPr>
        <w:pStyle w:val="ListParagraph"/>
        <w:numPr>
          <w:ilvl w:val="0"/>
          <w:numId w:val="1"/>
        </w:numPr>
      </w:pPr>
      <w:proofErr w:type="spellStart"/>
      <w:r>
        <w:t>Imtac</w:t>
      </w:r>
      <w:proofErr w:type="spellEnd"/>
      <w:r>
        <w:t xml:space="preserve"> </w:t>
      </w:r>
      <w:r w:rsidR="006C2762">
        <w:t>proposes</w:t>
      </w:r>
      <w:r>
        <w:t xml:space="preserve"> amending the first bullet point to read “Helping to address the issues people face in their lives as a consequence of intolerance and discrimination.”</w:t>
      </w:r>
    </w:p>
    <w:p w14:paraId="7C1F2C07" w14:textId="77777777" w:rsidR="00640884" w:rsidRDefault="00640884"/>
    <w:p w14:paraId="52E9146F" w14:textId="77777777" w:rsidR="00586B65" w:rsidRPr="00F34782" w:rsidRDefault="00586B65">
      <w:pPr>
        <w:rPr>
          <w:i/>
        </w:rPr>
      </w:pPr>
      <w:r w:rsidRPr="00F34782">
        <w:rPr>
          <w:i/>
        </w:rPr>
        <w:lastRenderedPageBreak/>
        <w:t>Outcome 4: We enjoy long, healthy, active lives</w:t>
      </w:r>
    </w:p>
    <w:p w14:paraId="52C1C4F5" w14:textId="77777777" w:rsidR="00586B65" w:rsidRDefault="00586B65"/>
    <w:p w14:paraId="25D305F0" w14:textId="1C5885D8" w:rsidR="006C2762" w:rsidRDefault="006C2762" w:rsidP="006C2762">
      <w:pPr>
        <w:pStyle w:val="ListParagraph"/>
        <w:numPr>
          <w:ilvl w:val="0"/>
          <w:numId w:val="2"/>
        </w:numPr>
      </w:pPr>
      <w:proofErr w:type="spellStart"/>
      <w:r>
        <w:t>Imtac</w:t>
      </w:r>
      <w:proofErr w:type="spellEnd"/>
      <w:r>
        <w:t xml:space="preserve"> proposes t</w:t>
      </w:r>
      <w:r w:rsidR="00586B65">
        <w:t>here should be acknowledgement the growing numbers</w:t>
      </w:r>
      <w:r>
        <w:t xml:space="preserve"> of</w:t>
      </w:r>
      <w:r w:rsidR="00586B65">
        <w:t xml:space="preserve"> people </w:t>
      </w:r>
      <w:r w:rsidR="00F34782">
        <w:t xml:space="preserve">living longer </w:t>
      </w:r>
      <w:r w:rsidR="00586B65">
        <w:t>and the potential</w:t>
      </w:r>
      <w:r w:rsidR="0037520D">
        <w:t xml:space="preserve"> benefits and</w:t>
      </w:r>
      <w:r w:rsidR="00586B65">
        <w:t xml:space="preserve"> challenges</w:t>
      </w:r>
      <w:r w:rsidR="0037520D">
        <w:t xml:space="preserve"> this brings</w:t>
      </w:r>
      <w:r w:rsidR="00586B65">
        <w:t xml:space="preserve"> to </w:t>
      </w:r>
      <w:r>
        <w:t xml:space="preserve">society and </w:t>
      </w:r>
      <w:r w:rsidR="00586B65">
        <w:t>Government</w:t>
      </w:r>
      <w:r>
        <w:t xml:space="preserve"> respectively</w:t>
      </w:r>
      <w:r w:rsidR="00586B65">
        <w:t xml:space="preserve">. </w:t>
      </w:r>
    </w:p>
    <w:p w14:paraId="72DC5BF6" w14:textId="77777777" w:rsidR="006C2762" w:rsidRDefault="006C2762"/>
    <w:p w14:paraId="6EADD4A6" w14:textId="5F3EB96B" w:rsidR="00586B65" w:rsidRDefault="006C2762" w:rsidP="006C2762">
      <w:pPr>
        <w:pStyle w:val="ListParagraph"/>
        <w:numPr>
          <w:ilvl w:val="0"/>
          <w:numId w:val="2"/>
        </w:numPr>
      </w:pPr>
      <w:proofErr w:type="spellStart"/>
      <w:r>
        <w:t>Imtac</w:t>
      </w:r>
      <w:proofErr w:type="spellEnd"/>
      <w:r>
        <w:t xml:space="preserve"> proposes that u</w:t>
      </w:r>
      <w:r w:rsidR="00F34782">
        <w:t>nder the Role of the Executive of Outcome 4 t</w:t>
      </w:r>
      <w:r w:rsidR="00586B65">
        <w:t>here should be a commitment to make Northern Ireland a good place to grow older</w:t>
      </w:r>
      <w:r w:rsidR="00F34782">
        <w:t>.</w:t>
      </w:r>
      <w:r w:rsidR="00586B65">
        <w:t xml:space="preserve"> </w:t>
      </w:r>
    </w:p>
    <w:p w14:paraId="1DC3E8DB" w14:textId="77777777" w:rsidR="0037520D" w:rsidRDefault="0037520D"/>
    <w:p w14:paraId="7FC8D978" w14:textId="77777777" w:rsidR="0037520D" w:rsidRPr="00F34782" w:rsidRDefault="0037520D">
      <w:pPr>
        <w:rPr>
          <w:i/>
        </w:rPr>
      </w:pPr>
      <w:r w:rsidRPr="00F34782">
        <w:rPr>
          <w:i/>
        </w:rPr>
        <w:t>Outcome 13: We connect people and opportunities through our infrastructure</w:t>
      </w:r>
    </w:p>
    <w:p w14:paraId="574BCE79" w14:textId="77777777" w:rsidR="00640884" w:rsidRDefault="00640884"/>
    <w:p w14:paraId="05989D81" w14:textId="38194931" w:rsidR="006C2762" w:rsidRDefault="00640884" w:rsidP="006C2762">
      <w:pPr>
        <w:pStyle w:val="ListParagraph"/>
        <w:numPr>
          <w:ilvl w:val="0"/>
          <w:numId w:val="3"/>
        </w:numPr>
      </w:pPr>
      <w:proofErr w:type="spellStart"/>
      <w:r>
        <w:t>Imtac</w:t>
      </w:r>
      <w:proofErr w:type="spellEnd"/>
      <w:r>
        <w:t xml:space="preserve"> </w:t>
      </w:r>
      <w:r w:rsidR="006C2762">
        <w:t>propose</w:t>
      </w:r>
      <w:r>
        <w:t>s the explanatory information regarding this Outcome specifically mention</w:t>
      </w:r>
      <w:r w:rsidR="006C2762">
        <w:t>s</w:t>
      </w:r>
      <w:r>
        <w:t xml:space="preserve"> the challenges around connecting people in rural areas. </w:t>
      </w:r>
    </w:p>
    <w:p w14:paraId="6D88E72B" w14:textId="77777777" w:rsidR="006C2762" w:rsidRDefault="006C2762"/>
    <w:p w14:paraId="3346387D" w14:textId="77777777" w:rsidR="006C2762" w:rsidRDefault="00640884" w:rsidP="006C2762">
      <w:pPr>
        <w:pStyle w:val="ListParagraph"/>
        <w:numPr>
          <w:ilvl w:val="0"/>
          <w:numId w:val="3"/>
        </w:numPr>
      </w:pPr>
      <w:r>
        <w:t xml:space="preserve">Under the Role of the Executive </w:t>
      </w:r>
      <w:proofErr w:type="spellStart"/>
      <w:r>
        <w:t>Imtac</w:t>
      </w:r>
      <w:proofErr w:type="spellEnd"/>
      <w:r>
        <w:t xml:space="preserve"> </w:t>
      </w:r>
      <w:r w:rsidR="006C2762">
        <w:t>propose</w:t>
      </w:r>
      <w:r>
        <w:t xml:space="preserve">s that the first two bullet points include “accessible” in their wording </w:t>
      </w:r>
      <w:proofErr w:type="spellStart"/>
      <w:r>
        <w:t>eg</w:t>
      </w:r>
      <w:proofErr w:type="spellEnd"/>
      <w:r>
        <w:t xml:space="preserve"> “Providing high quality, accessible transport infrastructure.” </w:t>
      </w:r>
    </w:p>
    <w:p w14:paraId="0564363B" w14:textId="77777777" w:rsidR="006C2762" w:rsidRDefault="006C2762"/>
    <w:p w14:paraId="123CD7CB" w14:textId="1D5B70D1" w:rsidR="00640884" w:rsidRDefault="00640884" w:rsidP="006C2762">
      <w:pPr>
        <w:pStyle w:val="ListParagraph"/>
        <w:numPr>
          <w:ilvl w:val="0"/>
          <w:numId w:val="3"/>
        </w:numPr>
      </w:pPr>
      <w:r>
        <w:t xml:space="preserve">The Committee </w:t>
      </w:r>
      <w:r w:rsidR="006C2762">
        <w:t>proposes</w:t>
      </w:r>
      <w:r>
        <w:t xml:space="preserve"> an additional bullet point</w:t>
      </w:r>
      <w:r w:rsidR="006C2762">
        <w:t xml:space="preserve"> under the Role of the Executive</w:t>
      </w:r>
      <w:r>
        <w:t xml:space="preserve"> highlighting how sustainable land use planning policies can reduce the need to travel.</w:t>
      </w:r>
    </w:p>
    <w:p w14:paraId="432F466F" w14:textId="77777777" w:rsidR="00640884" w:rsidRDefault="00640884"/>
    <w:p w14:paraId="07ADF94D" w14:textId="77777777" w:rsidR="001256D4" w:rsidRPr="00F34782" w:rsidRDefault="001256D4">
      <w:pPr>
        <w:rPr>
          <w:i/>
        </w:rPr>
      </w:pPr>
      <w:r w:rsidRPr="00F34782">
        <w:rPr>
          <w:i/>
        </w:rPr>
        <w:t>Indicator 23: Improve transport connections for people, goods and services</w:t>
      </w:r>
    </w:p>
    <w:p w14:paraId="3841C4CE" w14:textId="77777777" w:rsidR="001256D4" w:rsidRDefault="001256D4"/>
    <w:p w14:paraId="61724225" w14:textId="77777777" w:rsidR="00C418B1" w:rsidRDefault="001256D4" w:rsidP="00C418B1">
      <w:pPr>
        <w:pStyle w:val="ListParagraph"/>
        <w:numPr>
          <w:ilvl w:val="0"/>
          <w:numId w:val="4"/>
        </w:numPr>
      </w:pPr>
      <w:proofErr w:type="spellStart"/>
      <w:r>
        <w:t>Imtac</w:t>
      </w:r>
      <w:proofErr w:type="spellEnd"/>
      <w:r>
        <w:t xml:space="preserve"> </w:t>
      </w:r>
      <w:r w:rsidR="006C2762">
        <w:t>proposes</w:t>
      </w:r>
      <w:r>
        <w:t xml:space="preserve"> that measuring this indicator is not based solely on economic considerations connected to key corridors. Equal consideration should be given to broader social issues around how easy people find it to access transport services.</w:t>
      </w:r>
    </w:p>
    <w:p w14:paraId="1A205D7B" w14:textId="77777777" w:rsidR="00C418B1" w:rsidRDefault="00C418B1"/>
    <w:p w14:paraId="4E27F7C4" w14:textId="775BDC53" w:rsidR="001256D4" w:rsidRDefault="00C418B1" w:rsidP="00C418B1">
      <w:pPr>
        <w:pStyle w:val="ListParagraph"/>
        <w:numPr>
          <w:ilvl w:val="0"/>
          <w:numId w:val="4"/>
        </w:numPr>
      </w:pPr>
      <w:r>
        <w:t xml:space="preserve">By way of example </w:t>
      </w:r>
      <w:proofErr w:type="spellStart"/>
      <w:r>
        <w:t>Imtac</w:t>
      </w:r>
      <w:proofErr w:type="spellEnd"/>
      <w:r>
        <w:t xml:space="preserve"> proposes proximity of people to a frequent bus service could also be used to measure this indicator</w:t>
      </w:r>
      <w:r w:rsidR="001256D4">
        <w:t>.</w:t>
      </w:r>
    </w:p>
    <w:p w14:paraId="14DCFAE4" w14:textId="77777777" w:rsidR="00AE05CF" w:rsidRDefault="00AE05CF"/>
    <w:p w14:paraId="3DDFA46F" w14:textId="77777777" w:rsidR="00CD147D" w:rsidRDefault="00CD147D"/>
    <w:p w14:paraId="47B4194E" w14:textId="77777777" w:rsidR="00CD147D" w:rsidRDefault="00CD147D"/>
    <w:p w14:paraId="633B9D26" w14:textId="77777777" w:rsidR="00CD147D" w:rsidRDefault="00CD147D"/>
    <w:p w14:paraId="0108B684" w14:textId="77777777" w:rsidR="00CD147D" w:rsidRDefault="00CD147D"/>
    <w:p w14:paraId="63B15186" w14:textId="77777777" w:rsidR="001256D4" w:rsidRPr="00F34782" w:rsidRDefault="001256D4">
      <w:pPr>
        <w:rPr>
          <w:i/>
        </w:rPr>
      </w:pPr>
      <w:r w:rsidRPr="00F34782">
        <w:rPr>
          <w:i/>
        </w:rPr>
        <w:t>Indicator 25: Increase the use of public transport and active travel</w:t>
      </w:r>
    </w:p>
    <w:p w14:paraId="24916111" w14:textId="77777777" w:rsidR="00586B65" w:rsidRDefault="00586B65"/>
    <w:p w14:paraId="426B3DDF" w14:textId="77777777" w:rsidR="006D6D50" w:rsidRDefault="001256D4" w:rsidP="006D6D50">
      <w:pPr>
        <w:pStyle w:val="ListParagraph"/>
        <w:numPr>
          <w:ilvl w:val="0"/>
          <w:numId w:val="5"/>
        </w:numPr>
      </w:pPr>
      <w:proofErr w:type="spellStart"/>
      <w:r>
        <w:t>Imtac</w:t>
      </w:r>
      <w:proofErr w:type="spellEnd"/>
      <w:r>
        <w:t xml:space="preserve"> </w:t>
      </w:r>
      <w:r w:rsidR="006D6D50">
        <w:t xml:space="preserve">proposes </w:t>
      </w:r>
      <w:r>
        <w:t xml:space="preserve">that as well as gathering </w:t>
      </w:r>
      <w:r w:rsidR="00BF5494">
        <w:t>quantitative data on public transport usage and active travel, qualitative data should also be gathered to increase awareness of what prevents people from using public transport and active travel.</w:t>
      </w:r>
    </w:p>
    <w:p w14:paraId="2BAC9443" w14:textId="77777777" w:rsidR="006D6D50" w:rsidRDefault="006D6D50"/>
    <w:p w14:paraId="7845856A" w14:textId="057BFFF7" w:rsidR="001256D4" w:rsidRDefault="006D6D50" w:rsidP="006D6D50">
      <w:pPr>
        <w:pStyle w:val="ListParagraph"/>
        <w:numPr>
          <w:ilvl w:val="0"/>
          <w:numId w:val="5"/>
        </w:numPr>
      </w:pPr>
      <w:proofErr w:type="spellStart"/>
      <w:r>
        <w:t>Imtac</w:t>
      </w:r>
      <w:proofErr w:type="spellEnd"/>
      <w:r>
        <w:t xml:space="preserve"> proposes d</w:t>
      </w:r>
      <w:r w:rsidR="00BF5494">
        <w:t>isabled people and older people should be included</w:t>
      </w:r>
      <w:r w:rsidR="00D41DC7">
        <w:t xml:space="preserve"> in qualitative research.</w:t>
      </w:r>
    </w:p>
    <w:p w14:paraId="679CF5D0" w14:textId="77777777" w:rsidR="00954AE1" w:rsidRDefault="00954AE1" w:rsidP="00954AE1"/>
    <w:p w14:paraId="1E1C3536" w14:textId="77777777" w:rsidR="00D41DC7" w:rsidRDefault="00D41DC7"/>
    <w:p w14:paraId="3B321C47" w14:textId="77777777" w:rsidR="00D41DC7" w:rsidRPr="00F34782" w:rsidRDefault="00D41DC7">
      <w:pPr>
        <w:rPr>
          <w:i/>
        </w:rPr>
      </w:pPr>
      <w:r w:rsidRPr="00F34782">
        <w:rPr>
          <w:i/>
        </w:rPr>
        <w:t>Indicator 42: Increase quality of life for people with disabilities</w:t>
      </w:r>
    </w:p>
    <w:p w14:paraId="0C73AA76" w14:textId="77777777" w:rsidR="00D41DC7" w:rsidRDefault="00D41DC7"/>
    <w:p w14:paraId="3BF2C9EF" w14:textId="77777777" w:rsidR="006D6D50" w:rsidRDefault="00D41DC7" w:rsidP="006D6D50">
      <w:pPr>
        <w:pStyle w:val="ListParagraph"/>
        <w:numPr>
          <w:ilvl w:val="0"/>
          <w:numId w:val="6"/>
        </w:numPr>
      </w:pPr>
      <w:proofErr w:type="spellStart"/>
      <w:r>
        <w:t>Imtac</w:t>
      </w:r>
      <w:proofErr w:type="spellEnd"/>
      <w:r>
        <w:t xml:space="preserve"> </w:t>
      </w:r>
      <w:r w:rsidR="006D6D50">
        <w:t>propose</w:t>
      </w:r>
      <w:r>
        <w:t>s that the Executive adopt a more positive</w:t>
      </w:r>
      <w:r w:rsidR="006D6D50">
        <w:t>, rights based</w:t>
      </w:r>
      <w:r>
        <w:t xml:space="preserve"> approach to the wording of this indicator. </w:t>
      </w:r>
    </w:p>
    <w:p w14:paraId="2BE23A71" w14:textId="77777777" w:rsidR="006D6D50" w:rsidRDefault="006D6D50" w:rsidP="006D6D50">
      <w:pPr>
        <w:pStyle w:val="ListParagraph"/>
        <w:numPr>
          <w:ilvl w:val="0"/>
          <w:numId w:val="6"/>
        </w:numPr>
      </w:pPr>
      <w:proofErr w:type="spellStart"/>
      <w:r>
        <w:t>Imtac</w:t>
      </w:r>
      <w:proofErr w:type="spellEnd"/>
      <w:r>
        <w:t xml:space="preserve"> proposes</w:t>
      </w:r>
      <w:r w:rsidR="00D41DC7">
        <w:t xml:space="preserve"> “Increase participation by disabled people</w:t>
      </w:r>
      <w:r>
        <w:t xml:space="preserve"> across society</w:t>
      </w:r>
      <w:r w:rsidR="00D41DC7">
        <w:t xml:space="preserve">”. </w:t>
      </w:r>
    </w:p>
    <w:p w14:paraId="1ECEFDC3" w14:textId="77777777" w:rsidR="006D6D50" w:rsidRDefault="006D6D50"/>
    <w:p w14:paraId="4C5F1C1A" w14:textId="29618F12" w:rsidR="00D41DC7" w:rsidRDefault="006D6D50" w:rsidP="006D6D50">
      <w:pPr>
        <w:pStyle w:val="ListParagraph"/>
        <w:numPr>
          <w:ilvl w:val="0"/>
          <w:numId w:val="6"/>
        </w:numPr>
      </w:pPr>
      <w:r>
        <w:t>As t</w:t>
      </w:r>
      <w:r w:rsidR="00D41DC7">
        <w:t>he Executive already has obligations under the UN Convention on the Rights for People with Disabilities (UNCRPD)</w:t>
      </w:r>
      <w:r>
        <w:t xml:space="preserve">, </w:t>
      </w:r>
      <w:proofErr w:type="spellStart"/>
      <w:r>
        <w:t>Imtac</w:t>
      </w:r>
      <w:proofErr w:type="spellEnd"/>
      <w:r>
        <w:t xml:space="preserve"> proposes t</w:t>
      </w:r>
      <w:r w:rsidR="00D41DC7">
        <w:t xml:space="preserve">he articles of UNCRPD </w:t>
      </w:r>
      <w:r>
        <w:t>are used by the Executive as</w:t>
      </w:r>
      <w:r w:rsidR="00D41DC7">
        <w:t xml:space="preserve"> a framework for measuring progress in meeting the reworded indicator.</w:t>
      </w:r>
    </w:p>
    <w:p w14:paraId="77C5E3DD" w14:textId="77777777" w:rsidR="00D41DC7" w:rsidRDefault="00D41DC7"/>
    <w:p w14:paraId="7DC38DFE" w14:textId="77777777" w:rsidR="00F34782" w:rsidRPr="00AE05CF" w:rsidRDefault="00F34782">
      <w:pPr>
        <w:rPr>
          <w:b/>
        </w:rPr>
      </w:pPr>
      <w:r w:rsidRPr="00AE05CF">
        <w:rPr>
          <w:b/>
        </w:rPr>
        <w:t>Next steps</w:t>
      </w:r>
    </w:p>
    <w:p w14:paraId="522B3B17" w14:textId="77777777" w:rsidR="00F34782" w:rsidRDefault="00F34782"/>
    <w:p w14:paraId="5F86B7E5" w14:textId="53DD4723" w:rsidR="00D41DC7" w:rsidRDefault="00D41DC7">
      <w:r>
        <w:t>There is much work to be done</w:t>
      </w:r>
      <w:r w:rsidR="007944B5">
        <w:t xml:space="preserve"> to reassure disabled and older people</w:t>
      </w:r>
      <w:r>
        <w:t xml:space="preserve"> </w:t>
      </w:r>
      <w:r w:rsidR="007944B5">
        <w:t>that</w:t>
      </w:r>
      <w:r>
        <w:t xml:space="preserve"> detailed proposals around the Programme for Government</w:t>
      </w:r>
      <w:r w:rsidR="007944B5">
        <w:t xml:space="preserve"> will bring benefits</w:t>
      </w:r>
      <w:r>
        <w:t>.</w:t>
      </w:r>
      <w:r w:rsidR="00601973">
        <w:t xml:space="preserve"> </w:t>
      </w:r>
      <w:proofErr w:type="spellStart"/>
      <w:r w:rsidR="006D6D50">
        <w:t>Imtac</w:t>
      </w:r>
      <w:proofErr w:type="spellEnd"/>
      <w:r w:rsidR="006D6D50">
        <w:t xml:space="preserve"> believes it</w:t>
      </w:r>
      <w:r w:rsidR="00601973">
        <w:t xml:space="preserve"> is essential that as part of the collaborative approach proposed by the Executive direct engagement takes place with older people and disabled people. This engagement must continue during the implementation of the Programme for Government. </w:t>
      </w:r>
    </w:p>
    <w:p w14:paraId="4E49C487" w14:textId="77777777" w:rsidR="00F34782" w:rsidRDefault="00F34782"/>
    <w:p w14:paraId="7F053DF0" w14:textId="6535D399" w:rsidR="00F34782" w:rsidRDefault="00F34782">
      <w:r>
        <w:t>A</w:t>
      </w:r>
      <w:r w:rsidR="00FF0AEE">
        <w:t>s</w:t>
      </w:r>
      <w:r>
        <w:t xml:space="preserve"> an organisation of disabled people and older people </w:t>
      </w:r>
      <w:proofErr w:type="spellStart"/>
      <w:r>
        <w:t>Imtac</w:t>
      </w:r>
      <w:proofErr w:type="spellEnd"/>
      <w:r>
        <w:t xml:space="preserve"> looks forward to making further contributions a</w:t>
      </w:r>
      <w:r w:rsidR="00FF0AEE">
        <w:t>s the Programme for Government is</w:t>
      </w:r>
      <w:r>
        <w:t xml:space="preserve"> developed</w:t>
      </w:r>
      <w:r w:rsidR="00954AE1">
        <w:t xml:space="preserve"> and implemented</w:t>
      </w:r>
      <w:r>
        <w:t>.</w:t>
      </w:r>
    </w:p>
    <w:p w14:paraId="07262AA9" w14:textId="77777777" w:rsidR="00D41DC7" w:rsidRDefault="00D41DC7"/>
    <w:p w14:paraId="5E3F3C48" w14:textId="77777777" w:rsidR="00D41DC7" w:rsidRDefault="00D41DC7"/>
    <w:p w14:paraId="3AF87A69" w14:textId="77777777" w:rsidR="00D41DC7" w:rsidRDefault="00D41DC7"/>
    <w:p w14:paraId="697CE954" w14:textId="77777777" w:rsidR="0048687D" w:rsidRDefault="0048687D"/>
    <w:p w14:paraId="78103DE3" w14:textId="77777777" w:rsidR="0048687D" w:rsidRDefault="0048687D"/>
    <w:sectPr w:rsidR="0048687D" w:rsidSect="002D72D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altName w:val="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MS Gothic"/>
    <w:panose1 w:val="00000000000000000000"/>
    <w:charset w:val="80"/>
    <w:family w:val="roman"/>
    <w:notTrueType/>
    <w:pitch w:val="fixed"/>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71C"/>
    <w:multiLevelType w:val="hybridMultilevel"/>
    <w:tmpl w:val="8300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C5F47"/>
    <w:multiLevelType w:val="hybridMultilevel"/>
    <w:tmpl w:val="D462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A73E8"/>
    <w:multiLevelType w:val="hybridMultilevel"/>
    <w:tmpl w:val="AB3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7D6291B"/>
    <w:multiLevelType w:val="hybridMultilevel"/>
    <w:tmpl w:val="4438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323AE"/>
    <w:multiLevelType w:val="hybridMultilevel"/>
    <w:tmpl w:val="FC8A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AE6276"/>
    <w:multiLevelType w:val="hybridMultilevel"/>
    <w:tmpl w:val="23F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EE"/>
    <w:rsid w:val="001256D4"/>
    <w:rsid w:val="0019780B"/>
    <w:rsid w:val="002D72DF"/>
    <w:rsid w:val="002F7F25"/>
    <w:rsid w:val="00315DB9"/>
    <w:rsid w:val="003369F3"/>
    <w:rsid w:val="0037520D"/>
    <w:rsid w:val="003C674F"/>
    <w:rsid w:val="0048687D"/>
    <w:rsid w:val="004A4CCB"/>
    <w:rsid w:val="004C35D2"/>
    <w:rsid w:val="00520E4A"/>
    <w:rsid w:val="00586B65"/>
    <w:rsid w:val="00601973"/>
    <w:rsid w:val="00640884"/>
    <w:rsid w:val="006C2762"/>
    <w:rsid w:val="006D6D50"/>
    <w:rsid w:val="007944B5"/>
    <w:rsid w:val="00831336"/>
    <w:rsid w:val="008630F1"/>
    <w:rsid w:val="00904947"/>
    <w:rsid w:val="0093086B"/>
    <w:rsid w:val="00940A93"/>
    <w:rsid w:val="00954AE1"/>
    <w:rsid w:val="00A75DAC"/>
    <w:rsid w:val="00AD3CEE"/>
    <w:rsid w:val="00AE05CF"/>
    <w:rsid w:val="00B61530"/>
    <w:rsid w:val="00BF5494"/>
    <w:rsid w:val="00C418B1"/>
    <w:rsid w:val="00CD147D"/>
    <w:rsid w:val="00CE35BC"/>
    <w:rsid w:val="00D41DC7"/>
    <w:rsid w:val="00D727DF"/>
    <w:rsid w:val="00E21520"/>
    <w:rsid w:val="00F34782"/>
    <w:rsid w:val="00FF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AEC47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paragraph" w:styleId="Heading1">
    <w:name w:val="heading 1"/>
    <w:basedOn w:val="Normal"/>
    <w:next w:val="Normal"/>
    <w:link w:val="Heading1Char"/>
    <w:uiPriority w:val="9"/>
    <w:qFormat/>
    <w:rsid w:val="00AE05CF"/>
    <w:pPr>
      <w:keepNext/>
      <w:spacing w:before="240" w:after="60" w:line="276"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762"/>
    <w:pPr>
      <w:ind w:left="720"/>
      <w:contextualSpacing/>
    </w:pPr>
  </w:style>
  <w:style w:type="character" w:customStyle="1" w:styleId="Heading1Char">
    <w:name w:val="Heading 1 Char"/>
    <w:basedOn w:val="DefaultParagraphFont"/>
    <w:link w:val="Heading1"/>
    <w:uiPriority w:val="9"/>
    <w:rsid w:val="00AE05CF"/>
    <w:rPr>
      <w:rFonts w:ascii="Cambria" w:eastAsia="Times New Roman" w:hAnsi="Cambria"/>
      <w:b/>
      <w:bCs/>
      <w:kern w:val="32"/>
      <w:sz w:val="32"/>
      <w:szCs w:val="32"/>
      <w:lang w:val="en-GB" w:eastAsia="en-US"/>
    </w:rPr>
  </w:style>
  <w:style w:type="paragraph" w:styleId="BalloonText">
    <w:name w:val="Balloon Text"/>
    <w:basedOn w:val="Normal"/>
    <w:link w:val="BalloonTextChar"/>
    <w:uiPriority w:val="99"/>
    <w:semiHidden/>
    <w:unhideWhenUsed/>
    <w:rsid w:val="00AE05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5CF"/>
    <w:rPr>
      <w:rFonts w:ascii="Lucida Grande"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paragraph" w:styleId="Heading1">
    <w:name w:val="heading 1"/>
    <w:basedOn w:val="Normal"/>
    <w:next w:val="Normal"/>
    <w:link w:val="Heading1Char"/>
    <w:uiPriority w:val="9"/>
    <w:qFormat/>
    <w:rsid w:val="00AE05CF"/>
    <w:pPr>
      <w:keepNext/>
      <w:spacing w:before="240" w:after="60" w:line="276"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762"/>
    <w:pPr>
      <w:ind w:left="720"/>
      <w:contextualSpacing/>
    </w:pPr>
  </w:style>
  <w:style w:type="character" w:customStyle="1" w:styleId="Heading1Char">
    <w:name w:val="Heading 1 Char"/>
    <w:basedOn w:val="DefaultParagraphFont"/>
    <w:link w:val="Heading1"/>
    <w:uiPriority w:val="9"/>
    <w:rsid w:val="00AE05CF"/>
    <w:rPr>
      <w:rFonts w:ascii="Cambria" w:eastAsia="Times New Roman" w:hAnsi="Cambria"/>
      <w:b/>
      <w:bCs/>
      <w:kern w:val="32"/>
      <w:sz w:val="32"/>
      <w:szCs w:val="32"/>
      <w:lang w:val="en-GB" w:eastAsia="en-US"/>
    </w:rPr>
  </w:style>
  <w:style w:type="paragraph" w:styleId="BalloonText">
    <w:name w:val="Balloon Text"/>
    <w:basedOn w:val="Normal"/>
    <w:link w:val="BalloonTextChar"/>
    <w:uiPriority w:val="99"/>
    <w:semiHidden/>
    <w:unhideWhenUsed/>
    <w:rsid w:val="00AE05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5CF"/>
    <w:rPr>
      <w:rFonts w:ascii="Lucida Grande"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imtac.org.uk/" TargetMode="External"/><Relationship Id="rId8" Type="http://schemas.openxmlformats.org/officeDocument/2006/relationships/hyperlink" Target="mailto:info@imtac.org.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1622</Words>
  <Characters>9248</Characters>
  <Application>Microsoft Macintosh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 Lorimer</cp:lastModifiedBy>
  <cp:revision>2</cp:revision>
  <cp:lastPrinted>2016-07-14T10:39:00Z</cp:lastPrinted>
  <dcterms:created xsi:type="dcterms:W3CDTF">2017-11-30T20:39:00Z</dcterms:created>
  <dcterms:modified xsi:type="dcterms:W3CDTF">2017-11-30T20:39:00Z</dcterms:modified>
</cp:coreProperties>
</file>