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8746" w14:textId="77777777" w:rsidR="005A5AAA" w:rsidRDefault="005A5AAA" w:rsidP="005A5AAA">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50F9BB7A" wp14:editId="179A1343">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5" cstate="print"/>
                    <a:stretch>
                      <a:fillRect/>
                    </a:stretch>
                  </pic:blipFill>
                  <pic:spPr>
                    <a:xfrm>
                      <a:off x="0" y="0"/>
                      <a:ext cx="4673600" cy="3416300"/>
                    </a:xfrm>
                    <a:prstGeom prst="rect">
                      <a:avLst/>
                    </a:prstGeom>
                    <a:ln w="12700" cap="flat">
                      <a:noFill/>
                      <a:miter lim="400000"/>
                    </a:ln>
                    <a:effectLst/>
                  </pic:spPr>
                </pic:pic>
              </a:graphicData>
            </a:graphic>
          </wp:inline>
        </w:drawing>
      </w:r>
    </w:p>
    <w:p w14:paraId="13DC74C7" w14:textId="77777777" w:rsidR="005A5AAA" w:rsidRDefault="005A5AAA" w:rsidP="005A5AAA">
      <w:pPr>
        <w:pStyle w:val="Default"/>
        <w:ind w:right="992"/>
        <w:rPr>
          <w:rFonts w:ascii="Arial" w:hAnsi="Arial"/>
          <w:b/>
          <w:bCs/>
          <w:sz w:val="36"/>
          <w:szCs w:val="36"/>
        </w:rPr>
      </w:pPr>
    </w:p>
    <w:p w14:paraId="34620993" w14:textId="77777777" w:rsidR="005A5AAA" w:rsidRPr="005A5AAA" w:rsidRDefault="005A5AAA" w:rsidP="005A5AAA">
      <w:pPr>
        <w:pStyle w:val="Default"/>
        <w:ind w:right="992"/>
        <w:rPr>
          <w:rFonts w:ascii="Arial" w:hAnsi="Arial"/>
          <w:b/>
          <w:bCs/>
          <w:sz w:val="36"/>
          <w:szCs w:val="36"/>
        </w:rPr>
      </w:pPr>
      <w:r w:rsidRPr="005A5AAA">
        <w:rPr>
          <w:rFonts w:ascii="Arial" w:hAnsi="Arial"/>
          <w:b/>
          <w:bCs/>
          <w:sz w:val="36"/>
          <w:szCs w:val="36"/>
        </w:rPr>
        <w:t xml:space="preserve">Comments from </w:t>
      </w:r>
      <w:proofErr w:type="spellStart"/>
      <w:r w:rsidRPr="005A5AAA">
        <w:rPr>
          <w:rFonts w:ascii="Arial" w:hAnsi="Arial"/>
          <w:b/>
          <w:bCs/>
          <w:sz w:val="36"/>
          <w:szCs w:val="36"/>
        </w:rPr>
        <w:t>Imtac</w:t>
      </w:r>
      <w:proofErr w:type="spellEnd"/>
      <w:r w:rsidRPr="005A5AAA">
        <w:rPr>
          <w:rFonts w:ascii="Arial" w:hAnsi="Arial"/>
          <w:b/>
          <w:bCs/>
          <w:sz w:val="36"/>
          <w:szCs w:val="36"/>
        </w:rPr>
        <w:t xml:space="preserve"> about the All-Ireland Strategic Rail Review</w:t>
      </w:r>
    </w:p>
    <w:p w14:paraId="4FC17108" w14:textId="02B46543" w:rsidR="005A5AAA" w:rsidRDefault="005A5AAA" w:rsidP="005A5AAA">
      <w:pPr>
        <w:pStyle w:val="Default"/>
        <w:ind w:right="992"/>
        <w:rPr>
          <w:rFonts w:ascii="Arial" w:hAnsi="Arial"/>
          <w:b/>
          <w:bCs/>
          <w:sz w:val="36"/>
          <w:szCs w:val="36"/>
        </w:rPr>
      </w:pP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t>(January 2022)</w:t>
      </w:r>
    </w:p>
    <w:p w14:paraId="4B1A182C" w14:textId="77777777" w:rsidR="005A5AAA" w:rsidRDefault="005A5AAA" w:rsidP="005A5AAA">
      <w:pPr>
        <w:pStyle w:val="Default"/>
        <w:spacing w:after="120"/>
        <w:ind w:right="992"/>
        <w:rPr>
          <w:rFonts w:ascii="Arial" w:eastAsia="Arial" w:hAnsi="Arial" w:cs="Arial"/>
          <w:sz w:val="36"/>
          <w:szCs w:val="36"/>
        </w:rPr>
      </w:pPr>
    </w:p>
    <w:p w14:paraId="431E28C6" w14:textId="77777777" w:rsidR="005A5AAA" w:rsidRDefault="005A5AAA" w:rsidP="005A5AAA">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770F1722" w14:textId="77777777" w:rsidR="005A5AAA" w:rsidRDefault="005A5AAA" w:rsidP="005A5AAA">
      <w:pPr>
        <w:pStyle w:val="Default"/>
        <w:ind w:right="992"/>
        <w:rPr>
          <w:rFonts w:ascii="Arial" w:eastAsia="Arial" w:hAnsi="Arial" w:cs="Arial"/>
          <w:b/>
          <w:bCs/>
          <w:sz w:val="28"/>
          <w:szCs w:val="28"/>
        </w:rPr>
      </w:pPr>
    </w:p>
    <w:p w14:paraId="18F76013" w14:textId="77777777" w:rsidR="005A5AAA" w:rsidRDefault="005A5AAA" w:rsidP="005A5AAA">
      <w:pPr>
        <w:pStyle w:val="Default"/>
        <w:ind w:right="992"/>
      </w:pPr>
      <w:r>
        <w:rPr>
          <w:rFonts w:ascii="Arial Unicode MS" w:hAnsi="Arial Unicode MS"/>
          <w:sz w:val="28"/>
          <w:szCs w:val="28"/>
        </w:rPr>
        <w:br w:type="page"/>
      </w:r>
    </w:p>
    <w:p w14:paraId="652D81F5" w14:textId="77777777" w:rsidR="005A5AAA" w:rsidRDefault="005A5AAA" w:rsidP="005A5AAA">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1DDF71AB" w14:textId="77777777" w:rsidR="005A5AAA" w:rsidRDefault="005A5AAA" w:rsidP="005A5AAA">
      <w:pPr>
        <w:pStyle w:val="Default"/>
        <w:ind w:right="992"/>
        <w:rPr>
          <w:rFonts w:ascii="Arial" w:eastAsia="Arial" w:hAnsi="Arial" w:cs="Arial"/>
          <w:b/>
          <w:bCs/>
          <w:sz w:val="28"/>
          <w:szCs w:val="28"/>
        </w:rPr>
      </w:pPr>
    </w:p>
    <w:p w14:paraId="2018628C" w14:textId="77777777" w:rsidR="005A5AAA" w:rsidRDefault="005A5AAA" w:rsidP="005A5AAA">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62895BE4" w14:textId="77777777" w:rsidR="005A5AAA" w:rsidRDefault="005A5AAA" w:rsidP="005A5AAA">
      <w:pPr>
        <w:pStyle w:val="Default"/>
        <w:ind w:right="992"/>
        <w:rPr>
          <w:rFonts w:ascii="Arial" w:eastAsia="Arial" w:hAnsi="Arial" w:cs="Arial"/>
          <w:sz w:val="28"/>
          <w:szCs w:val="28"/>
        </w:rPr>
      </w:pPr>
    </w:p>
    <w:p w14:paraId="4A971B29" w14:textId="77777777" w:rsidR="005A5AAA" w:rsidRDefault="005A5AAA" w:rsidP="005A5AAA">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6"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21F9CBDD" w14:textId="77777777" w:rsidR="005A5AAA" w:rsidRDefault="005A5AAA" w:rsidP="005A5AAA">
      <w:pPr>
        <w:pStyle w:val="Default"/>
        <w:ind w:right="992"/>
        <w:rPr>
          <w:rFonts w:ascii="Arial" w:eastAsia="Arial" w:hAnsi="Arial" w:cs="Arial"/>
          <w:sz w:val="28"/>
          <w:szCs w:val="28"/>
        </w:rPr>
      </w:pPr>
    </w:p>
    <w:p w14:paraId="070E9A35" w14:textId="77777777" w:rsidR="005A5AAA" w:rsidRDefault="005A5AAA" w:rsidP="005A5AAA">
      <w:pPr>
        <w:pStyle w:val="Default"/>
        <w:numPr>
          <w:ilvl w:val="0"/>
          <w:numId w:val="3"/>
        </w:numPr>
        <w:ind w:right="992"/>
        <w:rPr>
          <w:rFonts w:ascii="Arial" w:hAnsi="Arial"/>
          <w:sz w:val="28"/>
          <w:szCs w:val="28"/>
          <w:lang w:val="en-US"/>
        </w:rPr>
      </w:pPr>
      <w:r>
        <w:rPr>
          <w:rFonts w:ascii="Arial" w:hAnsi="Arial"/>
          <w:sz w:val="28"/>
          <w:szCs w:val="28"/>
          <w:lang w:val="en-US"/>
        </w:rPr>
        <w:t>Large print</w:t>
      </w:r>
    </w:p>
    <w:p w14:paraId="563E8A37" w14:textId="77777777" w:rsidR="005A5AAA" w:rsidRDefault="005A5AAA" w:rsidP="005A5AAA">
      <w:pPr>
        <w:pStyle w:val="Default"/>
        <w:numPr>
          <w:ilvl w:val="0"/>
          <w:numId w:val="3"/>
        </w:numPr>
        <w:ind w:right="992"/>
        <w:rPr>
          <w:rFonts w:ascii="Arial" w:hAnsi="Arial"/>
          <w:sz w:val="28"/>
          <w:szCs w:val="28"/>
          <w:lang w:val="it-IT"/>
        </w:rPr>
      </w:pPr>
      <w:r>
        <w:rPr>
          <w:rFonts w:ascii="Arial" w:hAnsi="Arial"/>
          <w:sz w:val="28"/>
          <w:szCs w:val="28"/>
          <w:lang w:val="it-IT"/>
        </w:rPr>
        <w:t>Audio versions</w:t>
      </w:r>
    </w:p>
    <w:p w14:paraId="38494B34" w14:textId="77777777" w:rsidR="005A5AAA" w:rsidRDefault="005A5AAA" w:rsidP="005A5AAA">
      <w:pPr>
        <w:pStyle w:val="Default"/>
        <w:numPr>
          <w:ilvl w:val="0"/>
          <w:numId w:val="3"/>
        </w:numPr>
        <w:ind w:right="992"/>
        <w:rPr>
          <w:rFonts w:ascii="Arial" w:hAnsi="Arial"/>
          <w:sz w:val="28"/>
          <w:szCs w:val="28"/>
          <w:lang w:val="fr-FR"/>
        </w:rPr>
      </w:pPr>
      <w:r>
        <w:rPr>
          <w:rFonts w:ascii="Arial" w:hAnsi="Arial"/>
          <w:sz w:val="28"/>
          <w:szCs w:val="28"/>
          <w:lang w:val="fr-FR"/>
        </w:rPr>
        <w:t>Braille</w:t>
      </w:r>
    </w:p>
    <w:p w14:paraId="6ED6E0F4" w14:textId="77777777" w:rsidR="005A5AAA" w:rsidRDefault="005A5AAA" w:rsidP="005A5AAA">
      <w:pPr>
        <w:pStyle w:val="Default"/>
        <w:numPr>
          <w:ilvl w:val="0"/>
          <w:numId w:val="3"/>
        </w:numPr>
        <w:ind w:right="992"/>
        <w:rPr>
          <w:rFonts w:ascii="Arial" w:hAnsi="Arial"/>
          <w:sz w:val="28"/>
          <w:szCs w:val="28"/>
        </w:rPr>
      </w:pPr>
      <w:r>
        <w:rPr>
          <w:rFonts w:ascii="Arial" w:hAnsi="Arial"/>
          <w:sz w:val="28"/>
          <w:szCs w:val="28"/>
        </w:rPr>
        <w:t>Electronic copies</w:t>
      </w:r>
    </w:p>
    <w:p w14:paraId="4480F364" w14:textId="77777777" w:rsidR="005A5AAA" w:rsidRDefault="005A5AAA" w:rsidP="005A5AAA">
      <w:pPr>
        <w:pStyle w:val="Default"/>
        <w:numPr>
          <w:ilvl w:val="0"/>
          <w:numId w:val="3"/>
        </w:numPr>
        <w:ind w:right="992"/>
        <w:rPr>
          <w:rFonts w:ascii="Arial" w:hAnsi="Arial"/>
          <w:sz w:val="28"/>
          <w:szCs w:val="28"/>
          <w:lang w:val="en-US"/>
        </w:rPr>
      </w:pPr>
      <w:r>
        <w:rPr>
          <w:rFonts w:ascii="Arial" w:hAnsi="Arial"/>
          <w:sz w:val="28"/>
          <w:szCs w:val="28"/>
          <w:lang w:val="en-US"/>
        </w:rPr>
        <w:t>Easy read</w:t>
      </w:r>
    </w:p>
    <w:p w14:paraId="22061BD2" w14:textId="77777777" w:rsidR="005A5AAA" w:rsidRDefault="005A5AAA" w:rsidP="005A5AAA">
      <w:pPr>
        <w:pStyle w:val="Default"/>
        <w:numPr>
          <w:ilvl w:val="0"/>
          <w:numId w:val="3"/>
        </w:numPr>
        <w:ind w:right="992"/>
        <w:rPr>
          <w:rFonts w:ascii="Arial" w:hAnsi="Arial"/>
          <w:sz w:val="28"/>
          <w:szCs w:val="28"/>
          <w:lang w:val="en-US"/>
        </w:rPr>
      </w:pPr>
      <w:r>
        <w:rPr>
          <w:rFonts w:ascii="Arial" w:hAnsi="Arial"/>
          <w:sz w:val="28"/>
          <w:szCs w:val="28"/>
          <w:lang w:val="en-US"/>
        </w:rPr>
        <w:t>Information about our work in other languages</w:t>
      </w:r>
    </w:p>
    <w:p w14:paraId="5F660E9F" w14:textId="77777777" w:rsidR="005A5AAA" w:rsidRDefault="005A5AAA" w:rsidP="005A5AAA">
      <w:pPr>
        <w:pStyle w:val="Default"/>
        <w:ind w:right="992"/>
        <w:rPr>
          <w:rFonts w:ascii="Arial" w:eastAsia="Arial" w:hAnsi="Arial" w:cs="Arial"/>
          <w:sz w:val="28"/>
          <w:szCs w:val="28"/>
        </w:rPr>
      </w:pPr>
    </w:p>
    <w:p w14:paraId="694BC09A" w14:textId="77777777" w:rsidR="005A5AAA" w:rsidRDefault="005A5AAA" w:rsidP="005A5AAA">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1A28C1CB" w14:textId="77777777" w:rsidR="005A5AAA" w:rsidRDefault="005A5AAA" w:rsidP="005A5AAA">
      <w:pPr>
        <w:pStyle w:val="Default"/>
        <w:ind w:right="992"/>
        <w:rPr>
          <w:rFonts w:ascii="Arial" w:eastAsia="Arial" w:hAnsi="Arial" w:cs="Arial"/>
          <w:sz w:val="28"/>
          <w:szCs w:val="28"/>
        </w:rPr>
      </w:pPr>
    </w:p>
    <w:p w14:paraId="289F472A" w14:textId="77777777" w:rsidR="005A5AAA" w:rsidRDefault="005A5AAA" w:rsidP="005A5AAA">
      <w:pPr>
        <w:pStyle w:val="Default"/>
        <w:ind w:right="992"/>
        <w:rPr>
          <w:rFonts w:ascii="Arial" w:eastAsia="Arial" w:hAnsi="Arial" w:cs="Arial"/>
          <w:sz w:val="28"/>
          <w:szCs w:val="28"/>
        </w:rPr>
      </w:pPr>
      <w:r>
        <w:rPr>
          <w:rFonts w:ascii="Arial" w:hAnsi="Arial"/>
          <w:sz w:val="28"/>
          <w:szCs w:val="28"/>
          <w:lang w:val="es-ES_tradnl"/>
        </w:rPr>
        <w:t>Michael Lorimer</w:t>
      </w:r>
    </w:p>
    <w:p w14:paraId="0179D580" w14:textId="77777777" w:rsidR="005A5AAA" w:rsidRDefault="005A5AAA" w:rsidP="005A5AAA">
      <w:pPr>
        <w:pStyle w:val="Default"/>
        <w:ind w:right="992"/>
        <w:rPr>
          <w:rFonts w:ascii="Arial" w:eastAsia="Arial" w:hAnsi="Arial" w:cs="Arial"/>
          <w:sz w:val="28"/>
          <w:szCs w:val="28"/>
        </w:rPr>
      </w:pPr>
      <w:r>
        <w:rPr>
          <w:rFonts w:ascii="Arial" w:hAnsi="Arial"/>
          <w:sz w:val="28"/>
          <w:szCs w:val="28"/>
          <w:lang w:val="de-DE"/>
        </w:rPr>
        <w:t>Imtac</w:t>
      </w:r>
    </w:p>
    <w:p w14:paraId="3A004EAA" w14:textId="77777777" w:rsidR="005A5AAA" w:rsidRDefault="005A5AAA" w:rsidP="005A5AAA">
      <w:pPr>
        <w:pStyle w:val="Default"/>
        <w:ind w:right="992"/>
        <w:rPr>
          <w:rFonts w:ascii="Arial" w:eastAsia="Arial" w:hAnsi="Arial" w:cs="Arial"/>
          <w:sz w:val="28"/>
          <w:szCs w:val="28"/>
        </w:rPr>
      </w:pPr>
      <w:r>
        <w:rPr>
          <w:rFonts w:ascii="Arial" w:hAnsi="Arial"/>
          <w:sz w:val="28"/>
          <w:szCs w:val="28"/>
          <w:lang w:val="en-US"/>
        </w:rPr>
        <w:t>Titanic Suites</w:t>
      </w:r>
    </w:p>
    <w:p w14:paraId="38D6AE52" w14:textId="77777777" w:rsidR="005A5AAA" w:rsidRDefault="005A5AAA" w:rsidP="005A5AAA">
      <w:pPr>
        <w:pStyle w:val="Default"/>
        <w:ind w:right="992"/>
        <w:rPr>
          <w:rFonts w:ascii="Arial" w:eastAsia="Arial" w:hAnsi="Arial" w:cs="Arial"/>
          <w:sz w:val="28"/>
          <w:szCs w:val="28"/>
        </w:rPr>
      </w:pPr>
      <w:r>
        <w:rPr>
          <w:rFonts w:ascii="Arial" w:hAnsi="Arial"/>
          <w:sz w:val="28"/>
          <w:szCs w:val="28"/>
          <w:lang w:val="en-US"/>
        </w:rPr>
        <w:t>55-59 Adelaide Street</w:t>
      </w:r>
    </w:p>
    <w:p w14:paraId="1EEA4793" w14:textId="77777777" w:rsidR="005A5AAA" w:rsidRDefault="005A5AAA" w:rsidP="005A5AAA">
      <w:pPr>
        <w:pStyle w:val="Default"/>
        <w:ind w:right="992"/>
        <w:rPr>
          <w:rFonts w:ascii="Arial" w:eastAsia="Arial" w:hAnsi="Arial" w:cs="Arial"/>
          <w:sz w:val="28"/>
          <w:szCs w:val="28"/>
        </w:rPr>
      </w:pPr>
      <w:r>
        <w:rPr>
          <w:rFonts w:ascii="Arial" w:hAnsi="Arial"/>
          <w:sz w:val="28"/>
          <w:szCs w:val="28"/>
          <w:lang w:val="de-DE"/>
        </w:rPr>
        <w:t>Belfast  BT2 8FE</w:t>
      </w:r>
    </w:p>
    <w:p w14:paraId="1CC88655" w14:textId="77777777" w:rsidR="005A5AAA" w:rsidRDefault="005A5AAA" w:rsidP="005A5AAA">
      <w:pPr>
        <w:pStyle w:val="Default"/>
        <w:ind w:right="992"/>
        <w:rPr>
          <w:rFonts w:ascii="Arial" w:eastAsia="Arial" w:hAnsi="Arial" w:cs="Arial"/>
          <w:sz w:val="28"/>
          <w:szCs w:val="28"/>
        </w:rPr>
      </w:pPr>
    </w:p>
    <w:p w14:paraId="53D619A2" w14:textId="77777777" w:rsidR="005A5AAA" w:rsidRDefault="005A5AAA" w:rsidP="005A5AAA">
      <w:pPr>
        <w:pStyle w:val="Default"/>
        <w:ind w:right="992"/>
        <w:rPr>
          <w:rFonts w:ascii="Arial" w:eastAsia="Arial" w:hAnsi="Arial" w:cs="Arial"/>
          <w:sz w:val="28"/>
          <w:szCs w:val="28"/>
        </w:rPr>
      </w:pPr>
      <w:r>
        <w:rPr>
          <w:rFonts w:ascii="Arial" w:hAnsi="Arial"/>
          <w:sz w:val="28"/>
          <w:szCs w:val="28"/>
          <w:lang w:val="de-DE"/>
        </w:rPr>
        <w:t>Telephone/Textphone: 028 9072 6020</w:t>
      </w:r>
    </w:p>
    <w:p w14:paraId="57A242E0" w14:textId="77777777" w:rsidR="005A5AAA" w:rsidRDefault="005A5AAA" w:rsidP="005A5AAA">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7" w:history="1">
        <w:r>
          <w:rPr>
            <w:rStyle w:val="Hyperlink1"/>
            <w:sz w:val="28"/>
            <w:szCs w:val="28"/>
            <w:u w:color="0432FF"/>
          </w:rPr>
          <w:t>info@imtac.org.uk</w:t>
        </w:r>
      </w:hyperlink>
    </w:p>
    <w:p w14:paraId="06EC8237" w14:textId="77777777" w:rsidR="005A5AAA" w:rsidRDefault="005A5AAA" w:rsidP="005A5AAA">
      <w:pPr>
        <w:pStyle w:val="Default"/>
        <w:ind w:right="992"/>
        <w:rPr>
          <w:rFonts w:ascii="Arial" w:eastAsia="Arial" w:hAnsi="Arial" w:cs="Arial"/>
          <w:sz w:val="28"/>
          <w:szCs w:val="28"/>
          <w:u w:color="0432FF"/>
        </w:rPr>
      </w:pPr>
    </w:p>
    <w:p w14:paraId="3A4C2E9B" w14:textId="77777777" w:rsidR="005A5AAA" w:rsidRDefault="005A5AAA" w:rsidP="005A5AAA">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8" w:history="1">
        <w:r>
          <w:rPr>
            <w:rStyle w:val="Hyperlink1"/>
            <w:sz w:val="28"/>
            <w:szCs w:val="28"/>
            <w:u w:color="011EA9"/>
          </w:rPr>
          <w:t>www.imtac.org.uk</w:t>
        </w:r>
      </w:hyperlink>
    </w:p>
    <w:p w14:paraId="17A4B3BF" w14:textId="77777777" w:rsidR="005A5AAA" w:rsidRDefault="005A5AAA" w:rsidP="005A5AAA">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24906C26" w14:textId="77777777" w:rsidR="005A5AAA" w:rsidRDefault="005A5AAA" w:rsidP="005A5AAA">
      <w:pPr>
        <w:pStyle w:val="Default"/>
        <w:ind w:right="992"/>
        <w:rPr>
          <w:rFonts w:ascii="Arial" w:eastAsia="Arial" w:hAnsi="Arial" w:cs="Arial"/>
          <w:sz w:val="28"/>
          <w:szCs w:val="28"/>
          <w:u w:color="0432FF"/>
        </w:rPr>
      </w:pPr>
    </w:p>
    <w:p w14:paraId="5391A567" w14:textId="77777777" w:rsidR="005A5AAA" w:rsidRDefault="005A5AAA" w:rsidP="005A5AAA">
      <w:pPr>
        <w:pStyle w:val="Default"/>
        <w:ind w:right="992"/>
      </w:pPr>
      <w:r>
        <w:rPr>
          <w:rFonts w:ascii="Arial Unicode MS" w:hAnsi="Arial Unicode MS"/>
          <w:sz w:val="28"/>
          <w:szCs w:val="28"/>
          <w:u w:color="0432FF"/>
        </w:rPr>
        <w:br w:type="page"/>
      </w:r>
    </w:p>
    <w:p w14:paraId="158331B8" w14:textId="77777777" w:rsidR="005A5AAA" w:rsidRDefault="005A5AAA" w:rsidP="005A5AAA">
      <w:pPr>
        <w:pStyle w:val="Default"/>
        <w:ind w:right="992"/>
        <w:rPr>
          <w:rFonts w:ascii="Arial" w:eastAsia="Arial" w:hAnsi="Arial" w:cs="Arial"/>
          <w:b/>
          <w:bCs/>
          <w:sz w:val="28"/>
          <w:szCs w:val="28"/>
          <w:u w:color="0432FF"/>
        </w:rPr>
      </w:pPr>
      <w:r>
        <w:rPr>
          <w:rFonts w:ascii="Arial" w:hAnsi="Arial"/>
          <w:b/>
          <w:bCs/>
          <w:sz w:val="28"/>
          <w:szCs w:val="28"/>
          <w:u w:color="0432FF"/>
          <w:lang w:val="en-US"/>
        </w:rPr>
        <w:lastRenderedPageBreak/>
        <w:t xml:space="preserve">About </w:t>
      </w:r>
      <w:proofErr w:type="spellStart"/>
      <w:r>
        <w:rPr>
          <w:rFonts w:ascii="Arial" w:hAnsi="Arial"/>
          <w:b/>
          <w:bCs/>
          <w:sz w:val="28"/>
          <w:szCs w:val="28"/>
          <w:u w:color="0432FF"/>
          <w:lang w:val="en-US"/>
        </w:rPr>
        <w:t>Imtac</w:t>
      </w:r>
      <w:proofErr w:type="spellEnd"/>
    </w:p>
    <w:p w14:paraId="65171664" w14:textId="77777777" w:rsidR="005A5AAA" w:rsidRDefault="005A5AAA" w:rsidP="005A5AAA">
      <w:pPr>
        <w:pStyle w:val="Default"/>
        <w:ind w:right="992"/>
        <w:rPr>
          <w:rFonts w:ascii="Arial" w:eastAsia="Arial" w:hAnsi="Arial" w:cs="Arial"/>
          <w:sz w:val="28"/>
          <w:szCs w:val="28"/>
          <w:u w:color="0432FF"/>
        </w:rPr>
      </w:pPr>
    </w:p>
    <w:p w14:paraId="41C2DD29" w14:textId="77777777" w:rsidR="005A5AAA" w:rsidRDefault="005A5AAA" w:rsidP="005A5AAA">
      <w:pPr>
        <w:pStyle w:val="Default"/>
        <w:ind w:right="998"/>
        <w:rPr>
          <w:rStyle w:val="None"/>
          <w:rFonts w:ascii="Times New Roman" w:eastAsia="Times New Roman" w:hAnsi="Times New Roman" w:cs="Times New Roman"/>
          <w:sz w:val="28"/>
          <w:szCs w:val="28"/>
        </w:rPr>
      </w:pPr>
      <w:proofErr w:type="spellStart"/>
      <w:r>
        <w:rPr>
          <w:rFonts w:ascii="Arial" w:hAnsi="Arial"/>
          <w:sz w:val="28"/>
          <w:szCs w:val="28"/>
          <w:lang w:val="en-US"/>
        </w:rPr>
        <w:t>Imtac</w:t>
      </w:r>
      <w:proofErr w:type="spellEnd"/>
      <w:r>
        <w:rPr>
          <w:rFonts w:ascii="Arial" w:hAnsi="Arial"/>
          <w:sz w:val="28"/>
          <w:szCs w:val="28"/>
          <w:lang w:val="en-US"/>
        </w:rPr>
        <w:t xml:space="preserve"> is a committee of disabled people and older people as well as others including </w:t>
      </w:r>
      <w:proofErr w:type="spellStart"/>
      <w:r>
        <w:rPr>
          <w:rFonts w:ascii="Arial" w:hAnsi="Arial"/>
          <w:sz w:val="28"/>
          <w:szCs w:val="28"/>
          <w:lang w:val="en-US"/>
        </w:rPr>
        <w:t>carers</w:t>
      </w:r>
      <w:proofErr w:type="spellEnd"/>
      <w:r>
        <w:rPr>
          <w:rFonts w:ascii="Arial" w:hAnsi="Arial"/>
          <w:sz w:val="28"/>
          <w:szCs w:val="28"/>
          <w:lang w:val="en-US"/>
        </w:rPr>
        <w:t xml:space="preserve"> and key transport professionals.  The role of the Committee is to advise Government and others in Northern Ireland on issues that affect the mobility of Deaf people, disabled </w:t>
      </w:r>
      <w:proofErr w:type="gramStart"/>
      <w:r>
        <w:rPr>
          <w:rFonts w:ascii="Arial" w:hAnsi="Arial"/>
          <w:sz w:val="28"/>
          <w:szCs w:val="28"/>
          <w:lang w:val="en-US"/>
        </w:rPr>
        <w:t>people</w:t>
      </w:r>
      <w:proofErr w:type="gramEnd"/>
      <w:r>
        <w:rPr>
          <w:rFonts w:ascii="Arial" w:hAnsi="Arial"/>
          <w:sz w:val="28"/>
          <w:szCs w:val="28"/>
          <w:lang w:val="en-US"/>
        </w:rPr>
        <w:t xml:space="preserve"> and older people.</w:t>
      </w:r>
    </w:p>
    <w:p w14:paraId="6BAB37C6" w14:textId="77777777" w:rsidR="005A5AAA" w:rsidRDefault="005A5AAA" w:rsidP="005A5AAA">
      <w:pPr>
        <w:pStyle w:val="Default"/>
        <w:ind w:right="998"/>
        <w:rPr>
          <w:rFonts w:ascii="Times New Roman" w:eastAsia="Times New Roman" w:hAnsi="Times New Roman" w:cs="Times New Roman"/>
          <w:sz w:val="28"/>
          <w:szCs w:val="28"/>
        </w:rPr>
      </w:pPr>
    </w:p>
    <w:p w14:paraId="22878484" w14:textId="77777777" w:rsidR="005A5AAA" w:rsidRDefault="005A5AAA" w:rsidP="005A5AAA">
      <w:pPr>
        <w:pStyle w:val="Default"/>
        <w:ind w:right="998"/>
        <w:rPr>
          <w:rFonts w:ascii="Arial" w:eastAsia="Arial" w:hAnsi="Arial" w:cs="Arial"/>
          <w:sz w:val="28"/>
          <w:szCs w:val="28"/>
        </w:rPr>
      </w:pPr>
      <w:r>
        <w:rPr>
          <w:rFonts w:ascii="Arial" w:hAnsi="Arial"/>
          <w:sz w:val="28"/>
          <w:szCs w:val="28"/>
          <w:lang w:val="de-DE"/>
        </w:rPr>
        <w:t>Imtac</w:t>
      </w:r>
      <w:r>
        <w:rPr>
          <w:rFonts w:ascii="Arial" w:hAnsi="Arial"/>
          <w:sz w:val="28"/>
          <w:szCs w:val="28"/>
        </w:rPr>
        <w:t>’</w:t>
      </w:r>
      <w:r>
        <w:rPr>
          <w:rFonts w:ascii="Arial" w:hAnsi="Arial"/>
          <w:sz w:val="28"/>
          <w:szCs w:val="28"/>
          <w:lang w:val="en-US"/>
        </w:rPr>
        <w:t>s aim is to ensure that Deaf people, disabled people and older people have the same opportunities as everyone else to travel when and where they want.</w:t>
      </w:r>
    </w:p>
    <w:p w14:paraId="43F390D9" w14:textId="77777777" w:rsidR="005A5AAA" w:rsidRDefault="005A5AAA" w:rsidP="005A5AAA">
      <w:pPr>
        <w:pStyle w:val="Default"/>
        <w:ind w:right="998"/>
        <w:rPr>
          <w:rFonts w:ascii="Arial" w:eastAsia="Arial" w:hAnsi="Arial" w:cs="Arial"/>
          <w:sz w:val="28"/>
          <w:szCs w:val="28"/>
        </w:rPr>
      </w:pPr>
    </w:p>
    <w:p w14:paraId="7208A6F3" w14:textId="77777777" w:rsidR="005A5AAA" w:rsidRDefault="005A5AAA" w:rsidP="005A5AAA">
      <w:pPr>
        <w:rPr>
          <w:rFonts w:ascii="Arial" w:hAnsi="Arial" w:cs="Arial"/>
          <w:sz w:val="28"/>
          <w:szCs w:val="28"/>
        </w:rPr>
      </w:pPr>
      <w:proofErr w:type="spellStart"/>
      <w:r>
        <w:rPr>
          <w:rFonts w:ascii="Arial" w:hAnsi="Arial"/>
          <w:sz w:val="28"/>
          <w:szCs w:val="28"/>
          <w:u w:color="0432FF"/>
          <w:lang w:val="en-US"/>
        </w:rPr>
        <w:t>Imtac</w:t>
      </w:r>
      <w:proofErr w:type="spellEnd"/>
      <w:r>
        <w:rPr>
          <w:rFonts w:ascii="Arial" w:hAnsi="Arial"/>
          <w:sz w:val="28"/>
          <w:szCs w:val="28"/>
          <w:u w:color="0432FF"/>
          <w:lang w:val="en-US"/>
        </w:rPr>
        <w:t xml:space="preserve"> receives support from the Department for Infrastructure (hereafter referred to as the Department).</w:t>
      </w:r>
    </w:p>
    <w:p w14:paraId="0BBD8078" w14:textId="77777777" w:rsidR="00A811C4" w:rsidRDefault="00A811C4">
      <w:pPr>
        <w:rPr>
          <w:rFonts w:ascii="Arial" w:hAnsi="Arial" w:cs="Arial"/>
          <w:sz w:val="28"/>
          <w:szCs w:val="28"/>
        </w:rPr>
      </w:pPr>
    </w:p>
    <w:p w14:paraId="7FF64326" w14:textId="77777777" w:rsidR="00A811C4" w:rsidRPr="00E54684" w:rsidRDefault="00A811C4">
      <w:pPr>
        <w:rPr>
          <w:rFonts w:ascii="Arial" w:hAnsi="Arial" w:cs="Arial"/>
          <w:b/>
          <w:bCs/>
          <w:sz w:val="28"/>
          <w:szCs w:val="28"/>
        </w:rPr>
      </w:pPr>
      <w:r w:rsidRPr="00E54684">
        <w:rPr>
          <w:rFonts w:ascii="Arial" w:hAnsi="Arial" w:cs="Arial"/>
          <w:b/>
          <w:bCs/>
          <w:sz w:val="28"/>
          <w:szCs w:val="28"/>
        </w:rPr>
        <w:t>Context</w:t>
      </w:r>
    </w:p>
    <w:p w14:paraId="257AF48E" w14:textId="77777777" w:rsidR="00A811C4" w:rsidRDefault="00A811C4">
      <w:pPr>
        <w:rPr>
          <w:rFonts w:ascii="Arial" w:hAnsi="Arial" w:cs="Arial"/>
          <w:sz w:val="28"/>
          <w:szCs w:val="28"/>
        </w:rPr>
      </w:pPr>
    </w:p>
    <w:p w14:paraId="7904A6DA" w14:textId="77777777" w:rsidR="00A811C4" w:rsidRDefault="00A811C4">
      <w:pPr>
        <w:rPr>
          <w:rFonts w:ascii="Arial" w:hAnsi="Arial" w:cs="Arial"/>
          <w:sz w:val="28"/>
          <w:szCs w:val="28"/>
        </w:rPr>
      </w:pPr>
      <w:r>
        <w:rPr>
          <w:rFonts w:ascii="Arial" w:hAnsi="Arial" w:cs="Arial"/>
          <w:sz w:val="28"/>
          <w:szCs w:val="28"/>
        </w:rPr>
        <w:t xml:space="preserve">Deaf people, disabled people and older people make up a significant proportion of the population of the island of Ireland. There is a strong correlation between age and impairment, most disabled people are older people. </w:t>
      </w:r>
      <w:r w:rsidR="00A57481">
        <w:rPr>
          <w:rFonts w:ascii="Arial" w:hAnsi="Arial" w:cs="Arial"/>
          <w:sz w:val="28"/>
          <w:szCs w:val="28"/>
        </w:rPr>
        <w:t>P</w:t>
      </w:r>
      <w:r>
        <w:rPr>
          <w:rFonts w:ascii="Arial" w:hAnsi="Arial" w:cs="Arial"/>
          <w:sz w:val="28"/>
          <w:szCs w:val="28"/>
        </w:rPr>
        <w:t xml:space="preserve">rojections </w:t>
      </w:r>
      <w:r w:rsidR="00A57481">
        <w:rPr>
          <w:rFonts w:ascii="Arial" w:hAnsi="Arial" w:cs="Arial"/>
          <w:sz w:val="28"/>
          <w:szCs w:val="28"/>
        </w:rPr>
        <w:t>indicate that</w:t>
      </w:r>
      <w:r>
        <w:rPr>
          <w:rFonts w:ascii="Arial" w:hAnsi="Arial" w:cs="Arial"/>
          <w:sz w:val="28"/>
          <w:szCs w:val="28"/>
        </w:rPr>
        <w:t xml:space="preserve"> older people </w:t>
      </w:r>
      <w:r w:rsidR="00A57481">
        <w:rPr>
          <w:rFonts w:ascii="Arial" w:hAnsi="Arial" w:cs="Arial"/>
          <w:sz w:val="28"/>
          <w:szCs w:val="28"/>
        </w:rPr>
        <w:t>will make up an increasing percentage of our community.</w:t>
      </w:r>
    </w:p>
    <w:p w14:paraId="4281ED09" w14:textId="77777777" w:rsidR="0087000B" w:rsidRDefault="0087000B">
      <w:pPr>
        <w:rPr>
          <w:rFonts w:ascii="Arial" w:hAnsi="Arial" w:cs="Arial"/>
          <w:sz w:val="28"/>
          <w:szCs w:val="28"/>
        </w:rPr>
      </w:pPr>
    </w:p>
    <w:p w14:paraId="0D6F4538" w14:textId="77777777" w:rsidR="0087000B" w:rsidRDefault="0087000B">
      <w:pPr>
        <w:rPr>
          <w:rFonts w:ascii="Arial" w:hAnsi="Arial" w:cs="Arial"/>
          <w:sz w:val="28"/>
          <w:szCs w:val="28"/>
        </w:rPr>
      </w:pPr>
      <w:r>
        <w:rPr>
          <w:rFonts w:ascii="Arial" w:hAnsi="Arial" w:cs="Arial"/>
          <w:sz w:val="28"/>
          <w:szCs w:val="28"/>
        </w:rPr>
        <w:t>Both jurisdictions on the island are signatories to and must meet obligations under the articles of the UN Convention on the Rights of People with Disabilities (UNCRPD). Article 9 of the Convention requires state parties to:</w:t>
      </w:r>
    </w:p>
    <w:p w14:paraId="00BF2BBF" w14:textId="77777777" w:rsidR="0087000B" w:rsidRPr="0087000B" w:rsidRDefault="0087000B">
      <w:pPr>
        <w:rPr>
          <w:rFonts w:ascii="Arial" w:hAnsi="Arial" w:cs="Arial"/>
          <w:sz w:val="28"/>
          <w:szCs w:val="28"/>
        </w:rPr>
      </w:pPr>
    </w:p>
    <w:p w14:paraId="40FDECEB" w14:textId="77777777" w:rsidR="0087000B" w:rsidRPr="0087000B" w:rsidRDefault="0087000B" w:rsidP="0087000B">
      <w:pPr>
        <w:ind w:left="720"/>
        <w:rPr>
          <w:rFonts w:ascii="Arial" w:eastAsia="Times New Roman" w:hAnsi="Arial" w:cs="Arial"/>
          <w:sz w:val="28"/>
          <w:szCs w:val="28"/>
          <w:lang w:eastAsia="en-GB"/>
        </w:rPr>
      </w:pPr>
      <w:r w:rsidRPr="0087000B">
        <w:rPr>
          <w:rFonts w:ascii="Arial" w:eastAsia="Times New Roman" w:hAnsi="Arial" w:cs="Arial"/>
          <w:color w:val="000000"/>
          <w:sz w:val="28"/>
          <w:szCs w:val="28"/>
          <w:shd w:val="clear" w:color="auto" w:fill="FFFFFF"/>
          <w:lang w:eastAsia="en-GB"/>
        </w:rPr>
        <w:t>“To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w:t>
      </w:r>
    </w:p>
    <w:p w14:paraId="6876C57E" w14:textId="77777777" w:rsidR="00A57481" w:rsidRDefault="00A57481">
      <w:pPr>
        <w:rPr>
          <w:rFonts w:ascii="Arial" w:hAnsi="Arial" w:cs="Arial"/>
          <w:sz w:val="28"/>
          <w:szCs w:val="28"/>
        </w:rPr>
      </w:pPr>
    </w:p>
    <w:p w14:paraId="2F835B13" w14:textId="1E290ADF" w:rsidR="00663A23" w:rsidRDefault="00A57481">
      <w:pPr>
        <w:rPr>
          <w:rFonts w:ascii="Arial" w:hAnsi="Arial" w:cs="Arial"/>
          <w:sz w:val="28"/>
          <w:szCs w:val="28"/>
        </w:rPr>
      </w:pPr>
      <w:r>
        <w:rPr>
          <w:rFonts w:ascii="Arial" w:hAnsi="Arial" w:cs="Arial"/>
          <w:sz w:val="28"/>
          <w:szCs w:val="28"/>
        </w:rPr>
        <w:t>Historically our rail infrastructure</w:t>
      </w:r>
      <w:r w:rsidR="00663A23">
        <w:rPr>
          <w:rFonts w:ascii="Arial" w:hAnsi="Arial" w:cs="Arial"/>
          <w:sz w:val="28"/>
          <w:szCs w:val="28"/>
        </w:rPr>
        <w:t xml:space="preserve"> </w:t>
      </w:r>
      <w:r>
        <w:rPr>
          <w:rFonts w:ascii="Arial" w:hAnsi="Arial" w:cs="Arial"/>
          <w:sz w:val="28"/>
          <w:szCs w:val="28"/>
        </w:rPr>
        <w:t>ha</w:t>
      </w:r>
      <w:r w:rsidR="00663A23">
        <w:rPr>
          <w:rFonts w:ascii="Arial" w:hAnsi="Arial" w:cs="Arial"/>
          <w:sz w:val="28"/>
          <w:szCs w:val="28"/>
        </w:rPr>
        <w:t>s</w:t>
      </w:r>
      <w:r>
        <w:rPr>
          <w:rFonts w:ascii="Arial" w:hAnsi="Arial" w:cs="Arial"/>
          <w:sz w:val="28"/>
          <w:szCs w:val="28"/>
        </w:rPr>
        <w:t xml:space="preserve"> been designed </w:t>
      </w:r>
      <w:r w:rsidR="007062A7">
        <w:rPr>
          <w:rFonts w:ascii="Arial" w:hAnsi="Arial" w:cs="Arial"/>
          <w:sz w:val="28"/>
          <w:szCs w:val="28"/>
        </w:rPr>
        <w:t xml:space="preserve">such that it </w:t>
      </w:r>
      <w:r w:rsidR="00D81B9A">
        <w:rPr>
          <w:rFonts w:ascii="Arial" w:hAnsi="Arial" w:cs="Arial"/>
          <w:sz w:val="28"/>
          <w:szCs w:val="28"/>
        </w:rPr>
        <w:t>excludes</w:t>
      </w:r>
      <w:r>
        <w:rPr>
          <w:rFonts w:ascii="Arial" w:hAnsi="Arial" w:cs="Arial"/>
          <w:sz w:val="28"/>
          <w:szCs w:val="28"/>
        </w:rPr>
        <w:t xml:space="preserve"> many disabled people and older people. Stepped access to rolling stock, stations and other infrastructure is the most basic barrier that has made travel difficult or impossible for many. Other physical barriers include the lack of accessible facilities such as wheelchair </w:t>
      </w:r>
      <w:r w:rsidR="00663A23">
        <w:rPr>
          <w:rFonts w:ascii="Arial" w:hAnsi="Arial" w:cs="Arial"/>
          <w:sz w:val="28"/>
          <w:szCs w:val="28"/>
        </w:rPr>
        <w:t>user’s</w:t>
      </w:r>
      <w:r>
        <w:rPr>
          <w:rFonts w:ascii="Arial" w:hAnsi="Arial" w:cs="Arial"/>
          <w:sz w:val="28"/>
          <w:szCs w:val="28"/>
        </w:rPr>
        <w:t xml:space="preserve"> </w:t>
      </w:r>
      <w:r>
        <w:rPr>
          <w:rFonts w:ascii="Arial" w:hAnsi="Arial" w:cs="Arial"/>
          <w:sz w:val="28"/>
          <w:szCs w:val="28"/>
        </w:rPr>
        <w:lastRenderedPageBreak/>
        <w:t>spaces on trains, priority seating, accessible toilet facilities, accessible parking and tactile surfaces on platforms and elsewhere.</w:t>
      </w:r>
      <w:r w:rsidR="00663A23">
        <w:rPr>
          <w:rFonts w:ascii="Arial" w:hAnsi="Arial" w:cs="Arial"/>
          <w:sz w:val="28"/>
          <w:szCs w:val="28"/>
        </w:rPr>
        <w:t xml:space="preserve"> </w:t>
      </w:r>
    </w:p>
    <w:p w14:paraId="5D49BBBF" w14:textId="77777777" w:rsidR="00663A23" w:rsidRDefault="00663A23">
      <w:pPr>
        <w:rPr>
          <w:rFonts w:ascii="Arial" w:hAnsi="Arial" w:cs="Arial"/>
          <w:sz w:val="28"/>
          <w:szCs w:val="28"/>
        </w:rPr>
      </w:pPr>
    </w:p>
    <w:p w14:paraId="70B4720A" w14:textId="74F39294" w:rsidR="00A57481" w:rsidRDefault="00663A23">
      <w:pPr>
        <w:rPr>
          <w:rFonts w:ascii="Arial" w:hAnsi="Arial" w:cs="Arial"/>
          <w:sz w:val="28"/>
          <w:szCs w:val="28"/>
        </w:rPr>
      </w:pPr>
      <w:r>
        <w:rPr>
          <w:rFonts w:ascii="Arial" w:hAnsi="Arial" w:cs="Arial"/>
          <w:sz w:val="28"/>
          <w:szCs w:val="28"/>
        </w:rPr>
        <w:t xml:space="preserve">The way services have been provided has also been a barrier to rail travel. Often staff are not available to </w:t>
      </w:r>
      <w:proofErr w:type="gramStart"/>
      <w:r>
        <w:rPr>
          <w:rFonts w:ascii="Arial" w:hAnsi="Arial" w:cs="Arial"/>
          <w:sz w:val="28"/>
          <w:szCs w:val="28"/>
        </w:rPr>
        <w:t>provide assistance</w:t>
      </w:r>
      <w:proofErr w:type="gramEnd"/>
      <w:r>
        <w:rPr>
          <w:rFonts w:ascii="Arial" w:hAnsi="Arial" w:cs="Arial"/>
          <w:sz w:val="28"/>
          <w:szCs w:val="28"/>
        </w:rPr>
        <w:t xml:space="preserve"> or are unaware of how to provide the most appropriate assistance. Inaccessible infrastructure and poor services often mean disabled people and older people must give notice to use services and are limited to travel to and from certain </w:t>
      </w:r>
      <w:r w:rsidR="00DD59AE">
        <w:rPr>
          <w:rFonts w:ascii="Arial" w:hAnsi="Arial" w:cs="Arial"/>
          <w:sz w:val="28"/>
          <w:szCs w:val="28"/>
        </w:rPr>
        <w:t xml:space="preserve">accessible </w:t>
      </w:r>
      <w:r>
        <w:rPr>
          <w:rFonts w:ascii="Arial" w:hAnsi="Arial" w:cs="Arial"/>
          <w:sz w:val="28"/>
          <w:szCs w:val="28"/>
        </w:rPr>
        <w:t>locations.</w:t>
      </w:r>
    </w:p>
    <w:p w14:paraId="5587D9CD" w14:textId="77777777" w:rsidR="00663A23" w:rsidRDefault="00663A23">
      <w:pPr>
        <w:rPr>
          <w:rFonts w:ascii="Arial" w:hAnsi="Arial" w:cs="Arial"/>
          <w:sz w:val="28"/>
          <w:szCs w:val="28"/>
        </w:rPr>
      </w:pPr>
    </w:p>
    <w:p w14:paraId="57BB642A" w14:textId="77777777" w:rsidR="00663A23" w:rsidRDefault="008308BA">
      <w:pPr>
        <w:rPr>
          <w:rFonts w:ascii="Arial" w:hAnsi="Arial" w:cs="Arial"/>
          <w:sz w:val="28"/>
          <w:szCs w:val="28"/>
        </w:rPr>
      </w:pPr>
      <w:r>
        <w:rPr>
          <w:rFonts w:ascii="Arial" w:hAnsi="Arial" w:cs="Arial"/>
          <w:sz w:val="28"/>
          <w:szCs w:val="28"/>
        </w:rPr>
        <w:t>The accessibility of the rail network has improved over the past 20 years, driven by both domestic and European legislation and regulation. This means we now have much improved rolling stock and improved access and facilities at many stations. However, as indicated by page 18 of the consultation</w:t>
      </w:r>
      <w:r w:rsidR="007062A7">
        <w:rPr>
          <w:rFonts w:ascii="Arial" w:hAnsi="Arial" w:cs="Arial"/>
          <w:sz w:val="28"/>
          <w:szCs w:val="28"/>
        </w:rPr>
        <w:t>,</w:t>
      </w:r>
      <w:r>
        <w:rPr>
          <w:rFonts w:ascii="Arial" w:hAnsi="Arial" w:cs="Arial"/>
          <w:sz w:val="28"/>
          <w:szCs w:val="28"/>
        </w:rPr>
        <w:t xml:space="preserve"> significant physical accessibility constraints remain on the rail network across Ireland, which mean that disabled people and older people cannot travel on an equal basis to others.</w:t>
      </w:r>
    </w:p>
    <w:p w14:paraId="4AFE7F2A" w14:textId="77777777" w:rsidR="0087000B" w:rsidRDefault="0087000B">
      <w:pPr>
        <w:rPr>
          <w:rFonts w:ascii="Arial" w:hAnsi="Arial" w:cs="Arial"/>
          <w:sz w:val="28"/>
          <w:szCs w:val="28"/>
        </w:rPr>
      </w:pPr>
    </w:p>
    <w:p w14:paraId="20615B48" w14:textId="77777777" w:rsidR="0087000B" w:rsidRDefault="0087000B">
      <w:pPr>
        <w:rPr>
          <w:rFonts w:ascii="Arial" w:hAnsi="Arial" w:cs="Arial"/>
          <w:sz w:val="28"/>
          <w:szCs w:val="28"/>
        </w:rPr>
      </w:pPr>
      <w:r>
        <w:rPr>
          <w:rFonts w:ascii="Arial" w:hAnsi="Arial" w:cs="Arial"/>
          <w:sz w:val="28"/>
          <w:szCs w:val="28"/>
        </w:rPr>
        <w:t xml:space="preserve">For Imtac the key priority </w:t>
      </w:r>
      <w:r w:rsidR="00E54684">
        <w:rPr>
          <w:rFonts w:ascii="Arial" w:hAnsi="Arial" w:cs="Arial"/>
          <w:sz w:val="28"/>
          <w:szCs w:val="28"/>
        </w:rPr>
        <w:t xml:space="preserve">for any All Ireland Strategic Rail Review is to recognise the barriers that making using current rail services difficult or impossible and to include strong commitments to remove these barriers </w:t>
      </w:r>
      <w:r w:rsidR="0087241E">
        <w:rPr>
          <w:rFonts w:ascii="Arial" w:hAnsi="Arial" w:cs="Arial"/>
          <w:sz w:val="28"/>
          <w:szCs w:val="28"/>
        </w:rPr>
        <w:t xml:space="preserve">and make rail travel accessible to all in society </w:t>
      </w:r>
      <w:r w:rsidR="00E54684">
        <w:rPr>
          <w:rFonts w:ascii="Arial" w:hAnsi="Arial" w:cs="Arial"/>
          <w:sz w:val="28"/>
          <w:szCs w:val="28"/>
        </w:rPr>
        <w:t xml:space="preserve">(meeting obligations placed on </w:t>
      </w:r>
      <w:r w:rsidR="0087241E">
        <w:rPr>
          <w:rFonts w:ascii="Arial" w:hAnsi="Arial" w:cs="Arial"/>
          <w:sz w:val="28"/>
          <w:szCs w:val="28"/>
        </w:rPr>
        <w:t>both jurisdictions</w:t>
      </w:r>
      <w:r w:rsidR="00E54684">
        <w:rPr>
          <w:rFonts w:ascii="Arial" w:hAnsi="Arial" w:cs="Arial"/>
          <w:sz w:val="28"/>
          <w:szCs w:val="28"/>
        </w:rPr>
        <w:t xml:space="preserve"> as signatories to the UNCRPD).</w:t>
      </w:r>
    </w:p>
    <w:p w14:paraId="51F797A5" w14:textId="77777777" w:rsidR="00E54684" w:rsidRDefault="00E54684">
      <w:pPr>
        <w:rPr>
          <w:rFonts w:ascii="Arial" w:hAnsi="Arial" w:cs="Arial"/>
          <w:sz w:val="28"/>
          <w:szCs w:val="28"/>
        </w:rPr>
      </w:pPr>
    </w:p>
    <w:p w14:paraId="22818184" w14:textId="77777777" w:rsidR="00E54684" w:rsidRPr="00E54684" w:rsidRDefault="00E54684">
      <w:pPr>
        <w:rPr>
          <w:rFonts w:ascii="Arial" w:hAnsi="Arial" w:cs="Arial"/>
          <w:b/>
          <w:bCs/>
          <w:sz w:val="28"/>
          <w:szCs w:val="28"/>
        </w:rPr>
      </w:pPr>
      <w:r w:rsidRPr="00E54684">
        <w:rPr>
          <w:rFonts w:ascii="Arial" w:hAnsi="Arial" w:cs="Arial"/>
          <w:b/>
          <w:bCs/>
          <w:sz w:val="28"/>
          <w:szCs w:val="28"/>
        </w:rPr>
        <w:t>Comments on the consultation</w:t>
      </w:r>
    </w:p>
    <w:p w14:paraId="5D525FFF" w14:textId="77777777" w:rsidR="00E54684" w:rsidRDefault="00E54684">
      <w:pPr>
        <w:rPr>
          <w:rFonts w:ascii="Arial" w:hAnsi="Arial" w:cs="Arial"/>
          <w:sz w:val="28"/>
          <w:szCs w:val="28"/>
        </w:rPr>
      </w:pPr>
    </w:p>
    <w:p w14:paraId="3C399892" w14:textId="77777777" w:rsidR="00E54684" w:rsidRDefault="00E54684">
      <w:pPr>
        <w:rPr>
          <w:rFonts w:ascii="Arial" w:hAnsi="Arial" w:cs="Arial"/>
          <w:sz w:val="28"/>
          <w:szCs w:val="28"/>
        </w:rPr>
      </w:pPr>
      <w:r>
        <w:rPr>
          <w:rFonts w:ascii="Arial" w:hAnsi="Arial" w:cs="Arial"/>
          <w:sz w:val="28"/>
          <w:szCs w:val="28"/>
        </w:rPr>
        <w:t xml:space="preserve">Imtac welcomes and supports the All Ireland Strategic Rail Review. </w:t>
      </w:r>
      <w:r w:rsidR="0087241E">
        <w:rPr>
          <w:rFonts w:ascii="Arial" w:hAnsi="Arial" w:cs="Arial"/>
          <w:sz w:val="28"/>
          <w:szCs w:val="28"/>
        </w:rPr>
        <w:t>Whilst t</w:t>
      </w:r>
      <w:r>
        <w:rPr>
          <w:rFonts w:ascii="Arial" w:hAnsi="Arial" w:cs="Arial"/>
          <w:sz w:val="28"/>
          <w:szCs w:val="28"/>
        </w:rPr>
        <w:t xml:space="preserve">he Committee </w:t>
      </w:r>
      <w:r w:rsidR="0087241E">
        <w:rPr>
          <w:rFonts w:ascii="Arial" w:hAnsi="Arial" w:cs="Arial"/>
          <w:sz w:val="28"/>
          <w:szCs w:val="28"/>
        </w:rPr>
        <w:t xml:space="preserve">has no objections and is broadly supportive of goals and objectives of the review we are very disappointed that </w:t>
      </w:r>
      <w:r w:rsidR="00503F57">
        <w:rPr>
          <w:rFonts w:ascii="Arial" w:hAnsi="Arial" w:cs="Arial"/>
          <w:sz w:val="28"/>
          <w:szCs w:val="28"/>
        </w:rPr>
        <w:t>there is no goal or objective</w:t>
      </w:r>
      <w:r w:rsidR="00BA54B7">
        <w:rPr>
          <w:rFonts w:ascii="Arial" w:hAnsi="Arial" w:cs="Arial"/>
          <w:sz w:val="28"/>
          <w:szCs w:val="28"/>
        </w:rPr>
        <w:t xml:space="preserve"> designed</w:t>
      </w:r>
      <w:r w:rsidR="00503F57">
        <w:rPr>
          <w:rFonts w:ascii="Arial" w:hAnsi="Arial" w:cs="Arial"/>
          <w:sz w:val="28"/>
          <w:szCs w:val="28"/>
        </w:rPr>
        <w:t xml:space="preserve"> to remove the barriers to travel by rail currently experienced by large numbers of Deaf people, disabled people and older people.</w:t>
      </w:r>
    </w:p>
    <w:p w14:paraId="089EF834" w14:textId="77777777" w:rsidR="001B5A14" w:rsidRDefault="001B5A14">
      <w:pPr>
        <w:rPr>
          <w:rFonts w:ascii="Arial" w:hAnsi="Arial" w:cs="Arial"/>
          <w:sz w:val="28"/>
          <w:szCs w:val="28"/>
        </w:rPr>
      </w:pPr>
    </w:p>
    <w:p w14:paraId="55A48A3A" w14:textId="77777777" w:rsidR="001B5A14" w:rsidRDefault="001B5A14">
      <w:pPr>
        <w:rPr>
          <w:rFonts w:ascii="Arial" w:hAnsi="Arial" w:cs="Arial"/>
          <w:b/>
          <w:bCs/>
          <w:sz w:val="28"/>
          <w:szCs w:val="28"/>
        </w:rPr>
      </w:pPr>
      <w:r>
        <w:rPr>
          <w:rFonts w:ascii="Arial" w:hAnsi="Arial" w:cs="Arial"/>
          <w:sz w:val="28"/>
          <w:szCs w:val="28"/>
        </w:rPr>
        <w:t xml:space="preserve">Our key recommendation for the Review is the inclusion of an additional goal to </w:t>
      </w:r>
      <w:r w:rsidRPr="001B5A14">
        <w:rPr>
          <w:rFonts w:ascii="Arial" w:hAnsi="Arial" w:cs="Arial"/>
          <w:b/>
          <w:bCs/>
          <w:sz w:val="28"/>
          <w:szCs w:val="28"/>
        </w:rPr>
        <w:t>“Develop an inclusive all Ireland rail network, accessible to all”.</w:t>
      </w:r>
    </w:p>
    <w:p w14:paraId="2457BAC6" w14:textId="77777777" w:rsidR="00BA54B7" w:rsidRDefault="00BA54B7">
      <w:pPr>
        <w:rPr>
          <w:rFonts w:ascii="Arial" w:hAnsi="Arial" w:cs="Arial"/>
          <w:b/>
          <w:bCs/>
          <w:sz w:val="28"/>
          <w:szCs w:val="28"/>
        </w:rPr>
      </w:pPr>
    </w:p>
    <w:p w14:paraId="54A50064" w14:textId="77777777" w:rsidR="00BA54B7" w:rsidRDefault="00BA54B7">
      <w:pPr>
        <w:rPr>
          <w:rFonts w:ascii="Arial" w:hAnsi="Arial" w:cs="Arial"/>
          <w:sz w:val="28"/>
          <w:szCs w:val="28"/>
        </w:rPr>
      </w:pPr>
      <w:r w:rsidRPr="00BA54B7">
        <w:rPr>
          <w:rFonts w:ascii="Arial" w:hAnsi="Arial" w:cs="Arial"/>
          <w:sz w:val="28"/>
          <w:szCs w:val="28"/>
        </w:rPr>
        <w:t xml:space="preserve">The Committee </w:t>
      </w:r>
      <w:r w:rsidR="006A140A">
        <w:rPr>
          <w:rFonts w:ascii="Arial" w:hAnsi="Arial" w:cs="Arial"/>
          <w:sz w:val="28"/>
          <w:szCs w:val="28"/>
        </w:rPr>
        <w:t>also</w:t>
      </w:r>
      <w:r w:rsidRPr="00BA54B7">
        <w:rPr>
          <w:rFonts w:ascii="Arial" w:hAnsi="Arial" w:cs="Arial"/>
          <w:sz w:val="28"/>
          <w:szCs w:val="28"/>
        </w:rPr>
        <w:t xml:space="preserve"> recommend</w:t>
      </w:r>
      <w:r w:rsidR="006A140A">
        <w:rPr>
          <w:rFonts w:ascii="Arial" w:hAnsi="Arial" w:cs="Arial"/>
          <w:sz w:val="28"/>
          <w:szCs w:val="28"/>
        </w:rPr>
        <w:t>s</w:t>
      </w:r>
      <w:r w:rsidRPr="00BA54B7">
        <w:rPr>
          <w:rFonts w:ascii="Arial" w:hAnsi="Arial" w:cs="Arial"/>
          <w:sz w:val="28"/>
          <w:szCs w:val="28"/>
        </w:rPr>
        <w:t xml:space="preserve"> that this goal be supported by the following objectives:</w:t>
      </w:r>
    </w:p>
    <w:p w14:paraId="590CDA96" w14:textId="77777777" w:rsidR="00BA54B7" w:rsidRDefault="00BA54B7">
      <w:pPr>
        <w:rPr>
          <w:rFonts w:ascii="Arial" w:hAnsi="Arial" w:cs="Arial"/>
          <w:sz w:val="28"/>
          <w:szCs w:val="28"/>
        </w:rPr>
      </w:pPr>
    </w:p>
    <w:p w14:paraId="5D2A99A9" w14:textId="77777777" w:rsidR="00BA54B7" w:rsidRPr="006A140A" w:rsidRDefault="00BA54B7" w:rsidP="006A140A">
      <w:pPr>
        <w:pStyle w:val="ListParagraph"/>
        <w:numPr>
          <w:ilvl w:val="0"/>
          <w:numId w:val="1"/>
        </w:numPr>
        <w:rPr>
          <w:rFonts w:ascii="Arial" w:hAnsi="Arial" w:cs="Arial"/>
          <w:sz w:val="28"/>
          <w:szCs w:val="28"/>
        </w:rPr>
      </w:pPr>
      <w:r w:rsidRPr="006A140A">
        <w:rPr>
          <w:rFonts w:ascii="Arial" w:hAnsi="Arial" w:cs="Arial"/>
          <w:sz w:val="28"/>
          <w:szCs w:val="28"/>
        </w:rPr>
        <w:t>to improve our rolling stock to ensure it is</w:t>
      </w:r>
      <w:r w:rsidR="006A140A" w:rsidRPr="006A140A">
        <w:rPr>
          <w:rFonts w:ascii="Arial" w:hAnsi="Arial" w:cs="Arial"/>
          <w:sz w:val="28"/>
          <w:szCs w:val="28"/>
        </w:rPr>
        <w:t xml:space="preserve"> step free,</w:t>
      </w:r>
      <w:r w:rsidRPr="006A140A">
        <w:rPr>
          <w:rFonts w:ascii="Arial" w:hAnsi="Arial" w:cs="Arial"/>
          <w:sz w:val="28"/>
          <w:szCs w:val="28"/>
        </w:rPr>
        <w:t xml:space="preserve"> </w:t>
      </w:r>
      <w:r w:rsidR="006A140A" w:rsidRPr="006A140A">
        <w:rPr>
          <w:rFonts w:ascii="Arial" w:hAnsi="Arial" w:cs="Arial"/>
          <w:sz w:val="28"/>
          <w:szCs w:val="28"/>
        </w:rPr>
        <w:t>inclusive,</w:t>
      </w:r>
      <w:r w:rsidRPr="006A140A">
        <w:rPr>
          <w:rFonts w:ascii="Arial" w:hAnsi="Arial" w:cs="Arial"/>
          <w:sz w:val="28"/>
          <w:szCs w:val="28"/>
        </w:rPr>
        <w:t xml:space="preserve"> and accessible to all</w:t>
      </w:r>
    </w:p>
    <w:p w14:paraId="4655DB2F" w14:textId="77777777" w:rsidR="00BA54B7" w:rsidRPr="006A140A" w:rsidRDefault="00BA54B7" w:rsidP="006A140A">
      <w:pPr>
        <w:pStyle w:val="ListParagraph"/>
        <w:numPr>
          <w:ilvl w:val="0"/>
          <w:numId w:val="1"/>
        </w:numPr>
        <w:rPr>
          <w:rFonts w:ascii="Arial" w:hAnsi="Arial" w:cs="Arial"/>
          <w:sz w:val="28"/>
          <w:szCs w:val="28"/>
        </w:rPr>
      </w:pPr>
      <w:r w:rsidRPr="006A140A">
        <w:rPr>
          <w:rFonts w:ascii="Arial" w:hAnsi="Arial" w:cs="Arial"/>
          <w:sz w:val="28"/>
          <w:szCs w:val="28"/>
        </w:rPr>
        <w:lastRenderedPageBreak/>
        <w:t xml:space="preserve">to improve our rail infrastructure to ensure it is step free, </w:t>
      </w:r>
      <w:r w:rsidR="006A140A" w:rsidRPr="006A140A">
        <w:rPr>
          <w:rFonts w:ascii="Arial" w:hAnsi="Arial" w:cs="Arial"/>
          <w:sz w:val="28"/>
          <w:szCs w:val="28"/>
        </w:rPr>
        <w:t>inclusive,</w:t>
      </w:r>
      <w:r w:rsidRPr="006A140A">
        <w:rPr>
          <w:rFonts w:ascii="Arial" w:hAnsi="Arial" w:cs="Arial"/>
          <w:sz w:val="28"/>
          <w:szCs w:val="28"/>
        </w:rPr>
        <w:t xml:space="preserve"> and accessible to all</w:t>
      </w:r>
    </w:p>
    <w:p w14:paraId="66C67E67" w14:textId="77777777" w:rsidR="00BA54B7" w:rsidRPr="006A140A" w:rsidRDefault="00BA54B7" w:rsidP="006A140A">
      <w:pPr>
        <w:pStyle w:val="ListParagraph"/>
        <w:numPr>
          <w:ilvl w:val="0"/>
          <w:numId w:val="1"/>
        </w:numPr>
        <w:rPr>
          <w:rFonts w:ascii="Arial" w:hAnsi="Arial" w:cs="Arial"/>
          <w:sz w:val="28"/>
          <w:szCs w:val="28"/>
        </w:rPr>
      </w:pPr>
      <w:r w:rsidRPr="006A140A">
        <w:rPr>
          <w:rFonts w:ascii="Arial" w:hAnsi="Arial" w:cs="Arial"/>
          <w:sz w:val="28"/>
          <w:szCs w:val="28"/>
        </w:rPr>
        <w:t xml:space="preserve">to improve the delivery of our rail services to ensure </w:t>
      </w:r>
      <w:r w:rsidR="006A140A" w:rsidRPr="006A140A">
        <w:rPr>
          <w:rFonts w:ascii="Arial" w:hAnsi="Arial" w:cs="Arial"/>
          <w:sz w:val="28"/>
          <w:szCs w:val="28"/>
        </w:rPr>
        <w:t>they are inclusive and accessible to all</w:t>
      </w:r>
    </w:p>
    <w:p w14:paraId="67EC1792" w14:textId="77777777" w:rsidR="000F611C" w:rsidRDefault="000F611C">
      <w:pPr>
        <w:rPr>
          <w:rFonts w:ascii="Arial" w:hAnsi="Arial" w:cs="Arial"/>
          <w:sz w:val="28"/>
          <w:szCs w:val="28"/>
        </w:rPr>
      </w:pPr>
    </w:p>
    <w:p w14:paraId="67513A4B" w14:textId="77777777" w:rsidR="006A140A" w:rsidRDefault="006A140A">
      <w:pPr>
        <w:rPr>
          <w:rFonts w:ascii="Arial" w:hAnsi="Arial" w:cs="Arial"/>
          <w:sz w:val="28"/>
          <w:szCs w:val="28"/>
        </w:rPr>
      </w:pPr>
      <w:r>
        <w:rPr>
          <w:rFonts w:ascii="Arial" w:hAnsi="Arial" w:cs="Arial"/>
          <w:sz w:val="28"/>
          <w:szCs w:val="28"/>
        </w:rPr>
        <w:t xml:space="preserve">As part of the next stages of the review and relating to the implementation of the additional goal and objectives recommended by Imtac, the Committee </w:t>
      </w:r>
      <w:r w:rsidR="00214015">
        <w:rPr>
          <w:rFonts w:ascii="Arial" w:hAnsi="Arial" w:cs="Arial"/>
          <w:sz w:val="28"/>
          <w:szCs w:val="28"/>
        </w:rPr>
        <w:t>also recommends that a feasibility study be undertaken into the introduction of level access trains to the rail network across the island of Ireland.</w:t>
      </w:r>
    </w:p>
    <w:p w14:paraId="32362B8F" w14:textId="77777777" w:rsidR="00214015" w:rsidRDefault="00214015">
      <w:pPr>
        <w:rPr>
          <w:rFonts w:ascii="Arial" w:hAnsi="Arial" w:cs="Arial"/>
          <w:sz w:val="28"/>
          <w:szCs w:val="28"/>
        </w:rPr>
      </w:pPr>
    </w:p>
    <w:p w14:paraId="6331DE65" w14:textId="77777777" w:rsidR="00214015" w:rsidRPr="00214015" w:rsidRDefault="00214015">
      <w:pPr>
        <w:rPr>
          <w:rFonts w:ascii="Arial" w:hAnsi="Arial" w:cs="Arial"/>
          <w:b/>
          <w:bCs/>
          <w:sz w:val="28"/>
          <w:szCs w:val="28"/>
        </w:rPr>
      </w:pPr>
      <w:r w:rsidRPr="00214015">
        <w:rPr>
          <w:rFonts w:ascii="Arial" w:hAnsi="Arial" w:cs="Arial"/>
          <w:b/>
          <w:bCs/>
          <w:sz w:val="28"/>
          <w:szCs w:val="28"/>
        </w:rPr>
        <w:t>Conclusion</w:t>
      </w:r>
    </w:p>
    <w:p w14:paraId="0B2DB38B" w14:textId="77777777" w:rsidR="006A140A" w:rsidRDefault="006A140A">
      <w:pPr>
        <w:rPr>
          <w:rFonts w:ascii="Arial" w:hAnsi="Arial" w:cs="Arial"/>
          <w:sz w:val="28"/>
          <w:szCs w:val="28"/>
        </w:rPr>
      </w:pPr>
    </w:p>
    <w:p w14:paraId="734D8FB8" w14:textId="77777777" w:rsidR="00214015" w:rsidRDefault="00214015">
      <w:pPr>
        <w:rPr>
          <w:rFonts w:ascii="Arial" w:hAnsi="Arial" w:cs="Arial"/>
          <w:sz w:val="28"/>
          <w:szCs w:val="28"/>
        </w:rPr>
      </w:pPr>
      <w:r>
        <w:rPr>
          <w:rFonts w:ascii="Arial" w:hAnsi="Arial" w:cs="Arial"/>
          <w:sz w:val="28"/>
          <w:szCs w:val="28"/>
        </w:rPr>
        <w:t>Imtac welcomes the opportunity to contribute to the current consultation on the strategic review. The Committee is disappointed that the proposed review fails to fully acknowledge the importance of a rail network that is accessible to everyone. In our experience this is often an indication that Deaf people, disabled people and older people have not been involved in the process</w:t>
      </w:r>
      <w:r w:rsidR="00E642F7">
        <w:rPr>
          <w:rFonts w:ascii="Arial" w:hAnsi="Arial" w:cs="Arial"/>
          <w:sz w:val="28"/>
          <w:szCs w:val="28"/>
        </w:rPr>
        <w:t xml:space="preserve"> to date. To ensure this is addressed in the future and to promote a better understanding of issues highlighted in this response the Committee would welcome the opportunity to meet with officials working on the Review.</w:t>
      </w:r>
    </w:p>
    <w:p w14:paraId="018F76D7" w14:textId="77777777" w:rsidR="00663A23" w:rsidRPr="00A811C4" w:rsidRDefault="00663A23">
      <w:pPr>
        <w:rPr>
          <w:rFonts w:ascii="Arial" w:hAnsi="Arial" w:cs="Arial"/>
          <w:sz w:val="28"/>
          <w:szCs w:val="28"/>
        </w:rPr>
      </w:pPr>
    </w:p>
    <w:sectPr w:rsidR="00663A23" w:rsidRPr="00A811C4" w:rsidSect="00C87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319736AE"/>
    <w:multiLevelType w:val="hybridMultilevel"/>
    <w:tmpl w:val="C32E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C4"/>
    <w:rsid w:val="000F611C"/>
    <w:rsid w:val="001B5A14"/>
    <w:rsid w:val="00214015"/>
    <w:rsid w:val="0040369B"/>
    <w:rsid w:val="00503F57"/>
    <w:rsid w:val="005A5AAA"/>
    <w:rsid w:val="005E2549"/>
    <w:rsid w:val="00663A23"/>
    <w:rsid w:val="006A140A"/>
    <w:rsid w:val="007062A7"/>
    <w:rsid w:val="008308BA"/>
    <w:rsid w:val="00846373"/>
    <w:rsid w:val="0087000B"/>
    <w:rsid w:val="0087241E"/>
    <w:rsid w:val="009264F9"/>
    <w:rsid w:val="00A57481"/>
    <w:rsid w:val="00A811C4"/>
    <w:rsid w:val="00B63ADC"/>
    <w:rsid w:val="00BA54B7"/>
    <w:rsid w:val="00C87A3F"/>
    <w:rsid w:val="00D350D7"/>
    <w:rsid w:val="00D81B9A"/>
    <w:rsid w:val="00DD59AE"/>
    <w:rsid w:val="00E54684"/>
    <w:rsid w:val="00E6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ECC4"/>
  <w15:docId w15:val="{951D7C98-5B71-7E40-B41E-7B66BE49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A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40A"/>
    <w:pPr>
      <w:ind w:left="720"/>
      <w:contextualSpacing/>
    </w:pPr>
  </w:style>
  <w:style w:type="paragraph" w:styleId="BalloonText">
    <w:name w:val="Balloon Text"/>
    <w:basedOn w:val="Normal"/>
    <w:link w:val="BalloonTextChar"/>
    <w:uiPriority w:val="99"/>
    <w:semiHidden/>
    <w:unhideWhenUsed/>
    <w:rsid w:val="007062A7"/>
    <w:rPr>
      <w:rFonts w:ascii="Tahoma" w:hAnsi="Tahoma" w:cs="Tahoma"/>
      <w:sz w:val="16"/>
      <w:szCs w:val="16"/>
    </w:rPr>
  </w:style>
  <w:style w:type="character" w:customStyle="1" w:styleId="BalloonTextChar">
    <w:name w:val="Balloon Text Char"/>
    <w:basedOn w:val="DefaultParagraphFont"/>
    <w:link w:val="BalloonText"/>
    <w:uiPriority w:val="99"/>
    <w:semiHidden/>
    <w:rsid w:val="007062A7"/>
    <w:rPr>
      <w:rFonts w:ascii="Tahoma" w:hAnsi="Tahoma" w:cs="Tahoma"/>
      <w:sz w:val="16"/>
      <w:szCs w:val="16"/>
    </w:rPr>
  </w:style>
  <w:style w:type="character" w:styleId="CommentReference">
    <w:name w:val="annotation reference"/>
    <w:basedOn w:val="DefaultParagraphFont"/>
    <w:uiPriority w:val="99"/>
    <w:semiHidden/>
    <w:unhideWhenUsed/>
    <w:rsid w:val="007062A7"/>
    <w:rPr>
      <w:sz w:val="16"/>
      <w:szCs w:val="16"/>
    </w:rPr>
  </w:style>
  <w:style w:type="paragraph" w:styleId="CommentText">
    <w:name w:val="annotation text"/>
    <w:basedOn w:val="Normal"/>
    <w:link w:val="CommentTextChar"/>
    <w:uiPriority w:val="99"/>
    <w:semiHidden/>
    <w:unhideWhenUsed/>
    <w:rsid w:val="007062A7"/>
    <w:rPr>
      <w:sz w:val="20"/>
      <w:szCs w:val="20"/>
    </w:rPr>
  </w:style>
  <w:style w:type="character" w:customStyle="1" w:styleId="CommentTextChar">
    <w:name w:val="Comment Text Char"/>
    <w:basedOn w:val="DefaultParagraphFont"/>
    <w:link w:val="CommentText"/>
    <w:uiPriority w:val="99"/>
    <w:semiHidden/>
    <w:rsid w:val="007062A7"/>
    <w:rPr>
      <w:sz w:val="20"/>
      <w:szCs w:val="20"/>
    </w:rPr>
  </w:style>
  <w:style w:type="paragraph" w:styleId="CommentSubject">
    <w:name w:val="annotation subject"/>
    <w:basedOn w:val="CommentText"/>
    <w:next w:val="CommentText"/>
    <w:link w:val="CommentSubjectChar"/>
    <w:uiPriority w:val="99"/>
    <w:semiHidden/>
    <w:unhideWhenUsed/>
    <w:rsid w:val="007062A7"/>
    <w:rPr>
      <w:b/>
      <w:bCs/>
    </w:rPr>
  </w:style>
  <w:style w:type="character" w:customStyle="1" w:styleId="CommentSubjectChar">
    <w:name w:val="Comment Subject Char"/>
    <w:basedOn w:val="CommentTextChar"/>
    <w:link w:val="CommentSubject"/>
    <w:uiPriority w:val="99"/>
    <w:semiHidden/>
    <w:rsid w:val="007062A7"/>
    <w:rPr>
      <w:b/>
      <w:bCs/>
      <w:sz w:val="20"/>
      <w:szCs w:val="20"/>
    </w:rPr>
  </w:style>
  <w:style w:type="paragraph" w:styleId="Revision">
    <w:name w:val="Revision"/>
    <w:hidden/>
    <w:uiPriority w:val="99"/>
    <w:semiHidden/>
    <w:rsid w:val="00DD59AE"/>
  </w:style>
  <w:style w:type="paragraph" w:customStyle="1" w:styleId="Default">
    <w:name w:val="Default"/>
    <w:rsid w:val="005A5AA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5A5AAA"/>
  </w:style>
  <w:style w:type="character" w:customStyle="1" w:styleId="Hyperlink0">
    <w:name w:val="Hyperlink.0"/>
    <w:basedOn w:val="None"/>
    <w:rsid w:val="005A5AAA"/>
    <w:rPr>
      <w:color w:val="011EA9"/>
      <w:u w:val="single" w:color="0432FF"/>
    </w:rPr>
  </w:style>
  <w:style w:type="numbering" w:customStyle="1" w:styleId="Bullet">
    <w:name w:val="Bullet"/>
    <w:rsid w:val="005A5AAA"/>
    <w:pPr>
      <w:numPr>
        <w:numId w:val="2"/>
      </w:numPr>
    </w:pPr>
  </w:style>
  <w:style w:type="character" w:customStyle="1" w:styleId="Hyperlink1">
    <w:name w:val="Hyperlink.1"/>
    <w:basedOn w:val="DefaultParagraphFont"/>
    <w:rsid w:val="005A5AAA"/>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8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3" Type="http://schemas.openxmlformats.org/officeDocument/2006/relationships/settings" Target="settings.xml"/><Relationship Id="rId7" Type="http://schemas.openxmlformats.org/officeDocument/2006/relationships/hyperlink" Target="mailto:info@imta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tac.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Michael</cp:lastModifiedBy>
  <cp:revision>2</cp:revision>
  <dcterms:created xsi:type="dcterms:W3CDTF">2022-01-24T09:00:00Z</dcterms:created>
  <dcterms:modified xsi:type="dcterms:W3CDTF">2022-01-24T09:00:00Z</dcterms:modified>
</cp:coreProperties>
</file>