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7DB1D" w14:textId="524CE48C" w:rsidR="00E35BE3" w:rsidRPr="00E35BE3" w:rsidRDefault="00E35BE3" w:rsidP="00E35BE3">
      <w:pPr>
        <w:shd w:val="clear" w:color="auto" w:fill="FFFFFF"/>
      </w:pPr>
      <w:r w:rsidRPr="00E35BE3">
        <w:fldChar w:fldCharType="begin"/>
      </w:r>
      <w:r w:rsidRPr="00E35BE3">
        <w:instrText xml:space="preserve"> INCLUDEPICTURE "/var/folders/bg/_rwt_0w13cl3ynwmyxfyb8400000gn/T/com.microsoft.Word/WebArchiveCopyPasteTempFiles/page1image60779904" \* MERGEFORMATINET </w:instrText>
      </w:r>
      <w:r w:rsidRPr="00E35BE3">
        <w:fldChar w:fldCharType="separate"/>
      </w:r>
      <w:r w:rsidRPr="00E35BE3">
        <w:rPr>
          <w:noProof/>
        </w:rPr>
        <w:drawing>
          <wp:inline distT="0" distB="0" distL="0" distR="0" wp14:anchorId="22606B3D" wp14:editId="10135FBF">
            <wp:extent cx="4670425" cy="3418205"/>
            <wp:effectExtent l="0" t="0" r="0" b="0"/>
            <wp:docPr id="1" name="Picture 1" descr="page1image60779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ge1image6077990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0425" cy="3418205"/>
                    </a:xfrm>
                    <a:prstGeom prst="rect">
                      <a:avLst/>
                    </a:prstGeom>
                    <a:noFill/>
                    <a:ln>
                      <a:noFill/>
                    </a:ln>
                  </pic:spPr>
                </pic:pic>
              </a:graphicData>
            </a:graphic>
          </wp:inline>
        </w:drawing>
      </w:r>
      <w:r w:rsidRPr="00E35BE3">
        <w:fldChar w:fldCharType="end"/>
      </w:r>
    </w:p>
    <w:p w14:paraId="6A816A29" w14:textId="09869A14" w:rsidR="00E35BE3" w:rsidRDefault="00E35BE3" w:rsidP="00E35BE3">
      <w:pPr>
        <w:rPr>
          <w:rFonts w:ascii="Arial" w:hAnsi="Arial" w:cs="Arial"/>
          <w:b/>
          <w:bCs/>
          <w:sz w:val="36"/>
          <w:szCs w:val="36"/>
        </w:rPr>
      </w:pPr>
      <w:r w:rsidRPr="00E35BE3">
        <w:rPr>
          <w:rFonts w:ascii="Arial" w:hAnsi="Arial" w:cs="Arial"/>
          <w:b/>
          <w:bCs/>
          <w:sz w:val="36"/>
          <w:szCs w:val="36"/>
        </w:rPr>
        <w:t xml:space="preserve">Comments from </w:t>
      </w:r>
      <w:proofErr w:type="spellStart"/>
      <w:r w:rsidRPr="00E35BE3">
        <w:rPr>
          <w:rFonts w:ascii="Arial" w:hAnsi="Arial" w:cs="Arial"/>
          <w:b/>
          <w:bCs/>
          <w:sz w:val="36"/>
          <w:szCs w:val="36"/>
        </w:rPr>
        <w:t>Imtac</w:t>
      </w:r>
      <w:proofErr w:type="spellEnd"/>
      <w:r w:rsidRPr="00E35BE3">
        <w:rPr>
          <w:rFonts w:ascii="Arial" w:hAnsi="Arial" w:cs="Arial"/>
          <w:b/>
          <w:bCs/>
          <w:sz w:val="36"/>
          <w:szCs w:val="36"/>
        </w:rPr>
        <w:t xml:space="preserve"> on the Programme for Government Draft Outcomes Framework (consultation document) </w:t>
      </w:r>
    </w:p>
    <w:p w14:paraId="0BD19516" w14:textId="547FC2BF" w:rsidR="00E35BE3" w:rsidRPr="00E35BE3" w:rsidRDefault="00E35BE3" w:rsidP="00E35BE3">
      <w:pPr>
        <w:rPr>
          <w:rFonts w:ascii="Arial" w:hAnsi="Arial" w:cs="Arial"/>
          <w:b/>
          <w:bCs/>
          <w:sz w:val="36"/>
          <w:szCs w:val="36"/>
        </w:rPr>
      </w:pP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t>(March 2021)</w:t>
      </w:r>
    </w:p>
    <w:p w14:paraId="2F2E104B" w14:textId="77777777" w:rsidR="00E35BE3" w:rsidRDefault="00E35BE3" w:rsidP="00E35BE3">
      <w:pPr>
        <w:shd w:val="clear" w:color="auto" w:fill="FFFFFF"/>
        <w:spacing w:before="100" w:beforeAutospacing="1" w:after="100" w:afterAutospacing="1"/>
        <w:rPr>
          <w:rFonts w:ascii="ArialMT" w:hAnsi="ArialMT"/>
          <w:sz w:val="36"/>
          <w:szCs w:val="36"/>
        </w:rPr>
      </w:pPr>
    </w:p>
    <w:p w14:paraId="7F63B4A2" w14:textId="77777777" w:rsidR="00E35BE3" w:rsidRDefault="00E35BE3" w:rsidP="00E35BE3">
      <w:pPr>
        <w:shd w:val="clear" w:color="auto" w:fill="FFFFFF"/>
        <w:spacing w:before="100" w:beforeAutospacing="1" w:after="100" w:afterAutospacing="1"/>
        <w:rPr>
          <w:rFonts w:ascii="ArialMT" w:hAnsi="ArialMT"/>
          <w:sz w:val="36"/>
          <w:szCs w:val="36"/>
        </w:rPr>
      </w:pPr>
    </w:p>
    <w:p w14:paraId="050585C9" w14:textId="1533CD9D" w:rsidR="00E35BE3" w:rsidRPr="00E35BE3" w:rsidRDefault="00E35BE3" w:rsidP="00E35BE3">
      <w:pPr>
        <w:shd w:val="clear" w:color="auto" w:fill="FFFFFF"/>
        <w:spacing w:before="100" w:beforeAutospacing="1" w:after="100" w:afterAutospacing="1"/>
      </w:pPr>
      <w:proofErr w:type="spellStart"/>
      <w:r w:rsidRPr="00E35BE3">
        <w:rPr>
          <w:rFonts w:ascii="ArialMT" w:hAnsi="ArialMT"/>
          <w:sz w:val="36"/>
          <w:szCs w:val="36"/>
        </w:rPr>
        <w:t>Imtac</w:t>
      </w:r>
      <w:proofErr w:type="spellEnd"/>
      <w:r w:rsidRPr="00E35BE3">
        <w:rPr>
          <w:rFonts w:ascii="ArialMT" w:hAnsi="ArialMT"/>
          <w:sz w:val="36"/>
          <w:szCs w:val="36"/>
        </w:rPr>
        <w:t xml:space="preserve"> is committed to making information about our work accessible. Details of how to obtain information in your preferred format are included on the next page. </w:t>
      </w:r>
    </w:p>
    <w:p w14:paraId="3FEA35A1" w14:textId="5156C206" w:rsidR="00E35BE3" w:rsidRDefault="00E35BE3" w:rsidP="00E35BE3">
      <w:pPr>
        <w:shd w:val="clear" w:color="auto" w:fill="FFFFFF"/>
        <w:spacing w:before="100" w:beforeAutospacing="1" w:after="100" w:afterAutospacing="1"/>
        <w:rPr>
          <w:rFonts w:ascii="Helvetica" w:hAnsi="Helvetica"/>
          <w:sz w:val="20"/>
          <w:szCs w:val="20"/>
        </w:rPr>
      </w:pPr>
    </w:p>
    <w:p w14:paraId="085E5333" w14:textId="25AA7809" w:rsidR="00E35BE3" w:rsidRDefault="00E35BE3" w:rsidP="00E35BE3">
      <w:pPr>
        <w:shd w:val="clear" w:color="auto" w:fill="FFFFFF"/>
        <w:spacing w:before="100" w:beforeAutospacing="1" w:after="100" w:afterAutospacing="1"/>
        <w:rPr>
          <w:rFonts w:ascii="Helvetica" w:hAnsi="Helvetica"/>
          <w:sz w:val="20"/>
          <w:szCs w:val="20"/>
        </w:rPr>
      </w:pPr>
    </w:p>
    <w:p w14:paraId="17CBC711" w14:textId="7FA089D3" w:rsidR="00E35BE3" w:rsidRDefault="00E35BE3" w:rsidP="00E35BE3">
      <w:pPr>
        <w:shd w:val="clear" w:color="auto" w:fill="FFFFFF"/>
        <w:spacing w:before="100" w:beforeAutospacing="1" w:after="100" w:afterAutospacing="1"/>
        <w:rPr>
          <w:rFonts w:ascii="Helvetica" w:hAnsi="Helvetica"/>
          <w:sz w:val="20"/>
          <w:szCs w:val="20"/>
        </w:rPr>
      </w:pPr>
    </w:p>
    <w:p w14:paraId="4CD45BC3" w14:textId="09D12847" w:rsidR="00E35BE3" w:rsidRDefault="00E35BE3" w:rsidP="00E35BE3">
      <w:pPr>
        <w:shd w:val="clear" w:color="auto" w:fill="FFFFFF"/>
        <w:spacing w:before="100" w:beforeAutospacing="1" w:after="100" w:afterAutospacing="1"/>
        <w:rPr>
          <w:rFonts w:ascii="Helvetica" w:hAnsi="Helvetica"/>
          <w:sz w:val="20"/>
          <w:szCs w:val="20"/>
        </w:rPr>
      </w:pPr>
    </w:p>
    <w:p w14:paraId="3802D681" w14:textId="5FEBDADE" w:rsidR="00E35BE3" w:rsidRDefault="00E35BE3" w:rsidP="00E35BE3">
      <w:pPr>
        <w:shd w:val="clear" w:color="auto" w:fill="FFFFFF"/>
        <w:spacing w:before="100" w:beforeAutospacing="1" w:after="100" w:afterAutospacing="1"/>
        <w:rPr>
          <w:rFonts w:ascii="Helvetica" w:hAnsi="Helvetica"/>
          <w:sz w:val="20"/>
          <w:szCs w:val="20"/>
        </w:rPr>
      </w:pPr>
    </w:p>
    <w:p w14:paraId="763865D7" w14:textId="6CA7D839" w:rsidR="00E35BE3" w:rsidRDefault="00E35BE3" w:rsidP="00E35BE3">
      <w:pPr>
        <w:shd w:val="clear" w:color="auto" w:fill="FFFFFF"/>
        <w:spacing w:before="100" w:beforeAutospacing="1" w:after="100" w:afterAutospacing="1"/>
        <w:rPr>
          <w:rFonts w:ascii="Helvetica" w:hAnsi="Helvetica"/>
          <w:sz w:val="20"/>
          <w:szCs w:val="20"/>
        </w:rPr>
      </w:pPr>
    </w:p>
    <w:p w14:paraId="7E1EEAEE" w14:textId="03279FC8" w:rsidR="00E35BE3" w:rsidRDefault="00E35BE3" w:rsidP="00E35BE3">
      <w:pPr>
        <w:shd w:val="clear" w:color="auto" w:fill="FFFFFF"/>
        <w:spacing w:before="100" w:beforeAutospacing="1" w:after="100" w:afterAutospacing="1"/>
        <w:rPr>
          <w:rFonts w:ascii="Helvetica" w:hAnsi="Helvetica"/>
          <w:sz w:val="20"/>
          <w:szCs w:val="20"/>
        </w:rPr>
      </w:pPr>
    </w:p>
    <w:p w14:paraId="22295DC0" w14:textId="27FE5B08" w:rsidR="00E35BE3" w:rsidRDefault="00E35BE3" w:rsidP="00E35BE3">
      <w:pPr>
        <w:shd w:val="clear" w:color="auto" w:fill="FFFFFF"/>
        <w:spacing w:before="100" w:beforeAutospacing="1" w:after="100" w:afterAutospacing="1"/>
        <w:rPr>
          <w:rFonts w:ascii="Helvetica" w:hAnsi="Helvetica"/>
          <w:sz w:val="20"/>
          <w:szCs w:val="20"/>
        </w:rPr>
      </w:pPr>
    </w:p>
    <w:p w14:paraId="17183184" w14:textId="77777777" w:rsidR="00E35BE3" w:rsidRPr="00E35BE3" w:rsidRDefault="00E35BE3" w:rsidP="00E35BE3">
      <w:pPr>
        <w:shd w:val="clear" w:color="auto" w:fill="FFFFFF"/>
        <w:spacing w:before="100" w:beforeAutospacing="1" w:after="100" w:afterAutospacing="1"/>
      </w:pPr>
      <w:r w:rsidRPr="00E35BE3">
        <w:rPr>
          <w:rFonts w:ascii="Arial" w:hAnsi="Arial" w:cs="Arial"/>
          <w:b/>
          <w:bCs/>
          <w:sz w:val="28"/>
          <w:szCs w:val="28"/>
        </w:rPr>
        <w:t xml:space="preserve">Making our information accessible </w:t>
      </w:r>
    </w:p>
    <w:p w14:paraId="16304822" w14:textId="77777777" w:rsidR="00E35BE3" w:rsidRPr="00E35BE3" w:rsidRDefault="00E35BE3" w:rsidP="00E35BE3">
      <w:pPr>
        <w:shd w:val="clear" w:color="auto" w:fill="FFFFFF"/>
        <w:spacing w:before="100" w:beforeAutospacing="1" w:after="100" w:afterAutospacing="1"/>
      </w:pPr>
      <w:r w:rsidRPr="00E35BE3">
        <w:rPr>
          <w:rFonts w:ascii="ArialMT" w:hAnsi="ArialMT"/>
          <w:sz w:val="28"/>
          <w:szCs w:val="28"/>
        </w:rPr>
        <w:t xml:space="preserve">As an organisation of and for disabled people and older people </w:t>
      </w:r>
      <w:proofErr w:type="spellStart"/>
      <w:r w:rsidRPr="00E35BE3">
        <w:rPr>
          <w:rFonts w:ascii="ArialMT" w:hAnsi="ArialMT"/>
          <w:sz w:val="28"/>
          <w:szCs w:val="28"/>
        </w:rPr>
        <w:t>Imtac</w:t>
      </w:r>
      <w:proofErr w:type="spellEnd"/>
      <w:r w:rsidRPr="00E35BE3">
        <w:rPr>
          <w:rFonts w:ascii="ArialMT" w:hAnsi="ArialMT"/>
          <w:sz w:val="28"/>
          <w:szCs w:val="28"/>
        </w:rPr>
        <w:t xml:space="preserve"> recognises that the way information is provided can be a barrier to accessing services and participation in public life. We are committed to providing information about our work in formats that best suit the needs of individuals. </w:t>
      </w:r>
    </w:p>
    <w:p w14:paraId="554BF626" w14:textId="77777777" w:rsidR="00E35BE3" w:rsidRPr="00E35BE3" w:rsidRDefault="00E35BE3" w:rsidP="00E35BE3">
      <w:pPr>
        <w:shd w:val="clear" w:color="auto" w:fill="FFFFFF"/>
        <w:spacing w:before="100" w:beforeAutospacing="1" w:after="100" w:afterAutospacing="1"/>
      </w:pPr>
      <w:r w:rsidRPr="00E35BE3">
        <w:rPr>
          <w:rFonts w:ascii="ArialMT" w:hAnsi="ArialMT"/>
          <w:sz w:val="28"/>
          <w:szCs w:val="28"/>
        </w:rPr>
        <w:t xml:space="preserve">All our documents are available in hard copy in 14pt type size as standard. We also provide word and pdf versions of our documents on our website – </w:t>
      </w:r>
      <w:r w:rsidRPr="00E35BE3">
        <w:rPr>
          <w:rFonts w:ascii="ArialMT" w:hAnsi="ArialMT"/>
          <w:color w:val="0000FF"/>
          <w:sz w:val="28"/>
          <w:szCs w:val="28"/>
        </w:rPr>
        <w:t>www.imtac.org.uk</w:t>
      </w:r>
      <w:r w:rsidRPr="00E35BE3">
        <w:rPr>
          <w:rFonts w:ascii="ArialMT" w:hAnsi="ArialMT"/>
          <w:sz w:val="28"/>
          <w:szCs w:val="28"/>
        </w:rPr>
        <w:t xml:space="preserve">. In </w:t>
      </w:r>
      <w:proofErr w:type="gramStart"/>
      <w:r w:rsidRPr="00E35BE3">
        <w:rPr>
          <w:rFonts w:ascii="ArialMT" w:hAnsi="ArialMT"/>
          <w:sz w:val="28"/>
          <w:szCs w:val="28"/>
        </w:rPr>
        <w:t>addition</w:t>
      </w:r>
      <w:proofErr w:type="gramEnd"/>
      <w:r w:rsidRPr="00E35BE3">
        <w:rPr>
          <w:rFonts w:ascii="ArialMT" w:hAnsi="ArialMT"/>
          <w:sz w:val="28"/>
          <w:szCs w:val="28"/>
        </w:rPr>
        <w:t xml:space="preserve"> we will provide information in a range of other formats. These formats include: </w:t>
      </w:r>
    </w:p>
    <w:p w14:paraId="1EAD4135" w14:textId="77777777" w:rsidR="00E35BE3" w:rsidRPr="00E35BE3" w:rsidRDefault="00E35BE3" w:rsidP="00E35BE3">
      <w:pPr>
        <w:pStyle w:val="ListParagraph"/>
        <w:numPr>
          <w:ilvl w:val="0"/>
          <w:numId w:val="3"/>
        </w:numPr>
        <w:shd w:val="clear" w:color="auto" w:fill="FFFFFF"/>
        <w:spacing w:before="100" w:beforeAutospacing="1" w:after="100" w:afterAutospacing="1"/>
      </w:pPr>
      <w:r w:rsidRPr="00E35BE3">
        <w:rPr>
          <w:rFonts w:ascii="ArialMT" w:hAnsi="ArialMT"/>
          <w:sz w:val="28"/>
          <w:szCs w:val="28"/>
        </w:rPr>
        <w:t>Large print</w:t>
      </w:r>
    </w:p>
    <w:p w14:paraId="20E8687E" w14:textId="77777777" w:rsidR="00E35BE3" w:rsidRPr="00E35BE3" w:rsidRDefault="00E35BE3" w:rsidP="00E35BE3">
      <w:pPr>
        <w:pStyle w:val="ListParagraph"/>
        <w:numPr>
          <w:ilvl w:val="0"/>
          <w:numId w:val="3"/>
        </w:numPr>
        <w:shd w:val="clear" w:color="auto" w:fill="FFFFFF"/>
        <w:spacing w:before="100" w:beforeAutospacing="1" w:after="100" w:afterAutospacing="1"/>
      </w:pPr>
      <w:r w:rsidRPr="00E35BE3">
        <w:rPr>
          <w:rFonts w:ascii="ArialMT" w:hAnsi="ArialMT"/>
          <w:sz w:val="28"/>
          <w:szCs w:val="28"/>
        </w:rPr>
        <w:t>Audio versions</w:t>
      </w:r>
    </w:p>
    <w:p w14:paraId="23E74B00" w14:textId="77777777" w:rsidR="00E35BE3" w:rsidRPr="00E35BE3" w:rsidRDefault="00E35BE3" w:rsidP="00E35BE3">
      <w:pPr>
        <w:pStyle w:val="ListParagraph"/>
        <w:numPr>
          <w:ilvl w:val="0"/>
          <w:numId w:val="3"/>
        </w:numPr>
        <w:shd w:val="clear" w:color="auto" w:fill="FFFFFF"/>
        <w:spacing w:before="100" w:beforeAutospacing="1" w:after="100" w:afterAutospacing="1"/>
      </w:pPr>
      <w:r w:rsidRPr="00E35BE3">
        <w:rPr>
          <w:rFonts w:ascii="ArialMT" w:hAnsi="ArialMT"/>
          <w:sz w:val="28"/>
          <w:szCs w:val="28"/>
        </w:rPr>
        <w:t>Braille</w:t>
      </w:r>
    </w:p>
    <w:p w14:paraId="5410EE14" w14:textId="77777777" w:rsidR="00E35BE3" w:rsidRPr="00E35BE3" w:rsidRDefault="00E35BE3" w:rsidP="00E35BE3">
      <w:pPr>
        <w:pStyle w:val="ListParagraph"/>
        <w:numPr>
          <w:ilvl w:val="0"/>
          <w:numId w:val="3"/>
        </w:numPr>
        <w:shd w:val="clear" w:color="auto" w:fill="FFFFFF"/>
        <w:spacing w:before="100" w:beforeAutospacing="1" w:after="100" w:afterAutospacing="1"/>
      </w:pPr>
      <w:r w:rsidRPr="00E35BE3">
        <w:rPr>
          <w:rFonts w:ascii="ArialMT" w:hAnsi="ArialMT"/>
          <w:sz w:val="28"/>
          <w:szCs w:val="28"/>
        </w:rPr>
        <w:t>Electronic copies on disc or via email in PDF or word</w:t>
      </w:r>
    </w:p>
    <w:p w14:paraId="584FECF1" w14:textId="77777777" w:rsidR="00E35BE3" w:rsidRPr="00E35BE3" w:rsidRDefault="00E35BE3" w:rsidP="00E35BE3">
      <w:pPr>
        <w:pStyle w:val="ListParagraph"/>
        <w:numPr>
          <w:ilvl w:val="0"/>
          <w:numId w:val="3"/>
        </w:numPr>
        <w:shd w:val="clear" w:color="auto" w:fill="FFFFFF"/>
        <w:spacing w:before="100" w:beforeAutospacing="1" w:after="100" w:afterAutospacing="1"/>
      </w:pPr>
      <w:r w:rsidRPr="00E35BE3">
        <w:rPr>
          <w:rFonts w:ascii="ArialMT" w:hAnsi="ArialMT"/>
          <w:sz w:val="28"/>
          <w:szCs w:val="28"/>
        </w:rPr>
        <w:t>Easy read</w:t>
      </w:r>
    </w:p>
    <w:p w14:paraId="5E2EF9AD" w14:textId="0D41CC92" w:rsidR="00E35BE3" w:rsidRPr="00E35BE3" w:rsidRDefault="00E35BE3" w:rsidP="00E35BE3">
      <w:pPr>
        <w:pStyle w:val="ListParagraph"/>
        <w:numPr>
          <w:ilvl w:val="0"/>
          <w:numId w:val="3"/>
        </w:numPr>
        <w:shd w:val="clear" w:color="auto" w:fill="FFFFFF"/>
        <w:spacing w:before="100" w:beforeAutospacing="1" w:after="100" w:afterAutospacing="1"/>
      </w:pPr>
      <w:r w:rsidRPr="00E35BE3">
        <w:rPr>
          <w:rFonts w:ascii="ArialMT" w:hAnsi="ArialMT"/>
          <w:sz w:val="28"/>
          <w:szCs w:val="28"/>
        </w:rPr>
        <w:t xml:space="preserve">Information about our work in other languages </w:t>
      </w:r>
    </w:p>
    <w:p w14:paraId="4B2D54F0" w14:textId="77777777" w:rsidR="00E35BE3" w:rsidRPr="00E35BE3" w:rsidRDefault="00E35BE3" w:rsidP="00E35BE3">
      <w:pPr>
        <w:shd w:val="clear" w:color="auto" w:fill="FFFFFF"/>
        <w:spacing w:before="100" w:beforeAutospacing="1" w:after="100" w:afterAutospacing="1"/>
      </w:pPr>
      <w:r w:rsidRPr="00E35BE3">
        <w:rPr>
          <w:rFonts w:ascii="ArialMT" w:hAnsi="ArialMT"/>
          <w:sz w:val="28"/>
          <w:szCs w:val="28"/>
        </w:rPr>
        <w:t xml:space="preserve">If you would like this publication in any of the formats listed above or if you have any other information </w:t>
      </w:r>
      <w:proofErr w:type="gramStart"/>
      <w:r w:rsidRPr="00E35BE3">
        <w:rPr>
          <w:rFonts w:ascii="ArialMT" w:hAnsi="ArialMT"/>
          <w:sz w:val="28"/>
          <w:szCs w:val="28"/>
        </w:rPr>
        <w:t>requirements</w:t>
      </w:r>
      <w:proofErr w:type="gramEnd"/>
      <w:r w:rsidRPr="00E35BE3">
        <w:rPr>
          <w:rFonts w:ascii="ArialMT" w:hAnsi="ArialMT"/>
          <w:sz w:val="28"/>
          <w:szCs w:val="28"/>
        </w:rPr>
        <w:t xml:space="preserve"> please contact: </w:t>
      </w:r>
    </w:p>
    <w:p w14:paraId="2331B610" w14:textId="77777777" w:rsidR="00721F37" w:rsidRDefault="00E35BE3" w:rsidP="00E35BE3">
      <w:pPr>
        <w:shd w:val="clear" w:color="auto" w:fill="FFFFFF"/>
        <w:spacing w:before="100" w:beforeAutospacing="1" w:after="100" w:afterAutospacing="1"/>
        <w:rPr>
          <w:rFonts w:ascii="ArialMT" w:hAnsi="ArialMT"/>
          <w:sz w:val="28"/>
          <w:szCs w:val="28"/>
        </w:rPr>
      </w:pPr>
      <w:r w:rsidRPr="00E35BE3">
        <w:rPr>
          <w:rFonts w:ascii="ArialMT" w:hAnsi="ArialMT"/>
          <w:sz w:val="28"/>
          <w:szCs w:val="28"/>
        </w:rPr>
        <w:t xml:space="preserve">Michael Lorimer </w:t>
      </w:r>
    </w:p>
    <w:p w14:paraId="25205507" w14:textId="65C3CA38" w:rsidR="00E35BE3" w:rsidRPr="00E35BE3" w:rsidRDefault="00E35BE3" w:rsidP="00E35BE3">
      <w:pPr>
        <w:shd w:val="clear" w:color="auto" w:fill="FFFFFF"/>
        <w:spacing w:before="100" w:beforeAutospacing="1" w:after="100" w:afterAutospacing="1"/>
      </w:pPr>
      <w:proofErr w:type="spellStart"/>
      <w:r w:rsidRPr="00E35BE3">
        <w:rPr>
          <w:rFonts w:ascii="ArialMT" w:hAnsi="ArialMT"/>
          <w:sz w:val="28"/>
          <w:szCs w:val="28"/>
        </w:rPr>
        <w:t>Imtac</w:t>
      </w:r>
      <w:proofErr w:type="spellEnd"/>
      <w:r w:rsidRPr="00E35BE3">
        <w:rPr>
          <w:rFonts w:ascii="ArialMT" w:hAnsi="ArialMT"/>
          <w:sz w:val="28"/>
          <w:szCs w:val="28"/>
        </w:rPr>
        <w:br/>
        <w:t>Titanic Suites</w:t>
      </w:r>
      <w:r w:rsidRPr="00E35BE3">
        <w:rPr>
          <w:rFonts w:ascii="ArialMT" w:hAnsi="ArialMT"/>
          <w:sz w:val="28"/>
          <w:szCs w:val="28"/>
        </w:rPr>
        <w:br/>
        <w:t xml:space="preserve">55-59 Adelaide Street Belfast BT2 8FE </w:t>
      </w:r>
    </w:p>
    <w:p w14:paraId="646ABF37" w14:textId="77777777" w:rsidR="00E35BE3" w:rsidRPr="00E35BE3" w:rsidRDefault="00E35BE3" w:rsidP="00E35BE3">
      <w:pPr>
        <w:shd w:val="clear" w:color="auto" w:fill="FFFFFF"/>
        <w:spacing w:before="100" w:beforeAutospacing="1" w:after="100" w:afterAutospacing="1"/>
      </w:pPr>
      <w:r w:rsidRPr="00E35BE3">
        <w:rPr>
          <w:rFonts w:ascii="ArialMT" w:hAnsi="ArialMT"/>
          <w:sz w:val="28"/>
          <w:szCs w:val="28"/>
        </w:rPr>
        <w:t xml:space="preserve">Telephone/Textphone: 028 9072 6020 </w:t>
      </w:r>
    </w:p>
    <w:p w14:paraId="0C7DD07D" w14:textId="144A7A6E" w:rsidR="00E35BE3" w:rsidRPr="00E35BE3" w:rsidRDefault="00E35BE3" w:rsidP="00E35BE3">
      <w:pPr>
        <w:shd w:val="clear" w:color="auto" w:fill="FFFFFF"/>
        <w:spacing w:before="100" w:beforeAutospacing="1" w:after="100" w:afterAutospacing="1"/>
      </w:pPr>
      <w:r w:rsidRPr="00E35BE3">
        <w:rPr>
          <w:rFonts w:ascii="ArialMT" w:hAnsi="ArialMT"/>
          <w:sz w:val="28"/>
          <w:szCs w:val="28"/>
        </w:rPr>
        <w:t xml:space="preserve">Email: </w:t>
      </w:r>
      <w:r w:rsidRPr="00E35BE3">
        <w:rPr>
          <w:rFonts w:ascii="ArialMT" w:hAnsi="ArialMT"/>
          <w:color w:val="0000FF"/>
          <w:sz w:val="28"/>
          <w:szCs w:val="28"/>
        </w:rPr>
        <w:t>info@imtac.org.uk</w:t>
      </w:r>
    </w:p>
    <w:p w14:paraId="02544FFC" w14:textId="5E94B1AB" w:rsidR="00E35BE3" w:rsidRDefault="00E35BE3" w:rsidP="00E35BE3">
      <w:pPr>
        <w:shd w:val="clear" w:color="auto" w:fill="FFFFFF"/>
        <w:spacing w:before="100" w:beforeAutospacing="1" w:after="100" w:afterAutospacing="1"/>
        <w:rPr>
          <w:rFonts w:ascii="ArialMT" w:hAnsi="ArialMT"/>
          <w:sz w:val="28"/>
          <w:szCs w:val="28"/>
        </w:rPr>
      </w:pPr>
      <w:r w:rsidRPr="00E35BE3">
        <w:rPr>
          <w:rFonts w:ascii="ArialMT" w:hAnsi="ArialMT"/>
          <w:sz w:val="28"/>
          <w:szCs w:val="28"/>
        </w:rPr>
        <w:t>Website:</w:t>
      </w:r>
      <w:r>
        <w:rPr>
          <w:rFonts w:ascii="ArialMT" w:hAnsi="ArialMT"/>
          <w:sz w:val="28"/>
          <w:szCs w:val="28"/>
        </w:rPr>
        <w:t xml:space="preserve"> </w:t>
      </w:r>
      <w:r w:rsidRPr="00E35BE3">
        <w:rPr>
          <w:rFonts w:ascii="ArialMT" w:hAnsi="ArialMT"/>
          <w:color w:val="0000FF"/>
          <w:sz w:val="28"/>
          <w:szCs w:val="28"/>
        </w:rPr>
        <w:t xml:space="preserve">www.imtac.org.uk </w:t>
      </w:r>
      <w:r w:rsidRPr="00E35BE3">
        <w:rPr>
          <w:rFonts w:ascii="ArialMT" w:hAnsi="ArialMT"/>
          <w:sz w:val="28"/>
          <w:szCs w:val="28"/>
        </w:rPr>
        <w:t xml:space="preserve">&amp; </w:t>
      </w:r>
      <w:r w:rsidRPr="00E35BE3">
        <w:rPr>
          <w:rFonts w:ascii="ArialMT" w:hAnsi="ArialMT"/>
          <w:color w:val="000099"/>
          <w:sz w:val="28"/>
          <w:szCs w:val="28"/>
        </w:rPr>
        <w:t>www.accessibletravelni.org</w:t>
      </w:r>
    </w:p>
    <w:p w14:paraId="6E0333AA" w14:textId="77777777" w:rsidR="00E35BE3" w:rsidRPr="00E35BE3" w:rsidRDefault="00E35BE3" w:rsidP="00E35BE3">
      <w:pPr>
        <w:shd w:val="clear" w:color="auto" w:fill="FFFFFF"/>
        <w:spacing w:before="100" w:beforeAutospacing="1" w:after="100" w:afterAutospacing="1"/>
      </w:pPr>
      <w:r w:rsidRPr="00E35BE3">
        <w:rPr>
          <w:rFonts w:ascii="ArialMT" w:hAnsi="ArialMT"/>
          <w:sz w:val="28"/>
          <w:szCs w:val="28"/>
        </w:rPr>
        <w:t>Twitter:</w:t>
      </w:r>
      <w:r>
        <w:rPr>
          <w:rFonts w:ascii="ArialMT" w:hAnsi="ArialMT"/>
          <w:sz w:val="28"/>
          <w:szCs w:val="28"/>
        </w:rPr>
        <w:t xml:space="preserve"> </w:t>
      </w:r>
      <w:r w:rsidRPr="00E35BE3">
        <w:rPr>
          <w:rFonts w:ascii="ArialMT" w:hAnsi="ArialMT"/>
          <w:sz w:val="28"/>
          <w:szCs w:val="28"/>
        </w:rPr>
        <w:t xml:space="preserve">@ImtacNI </w:t>
      </w:r>
    </w:p>
    <w:p w14:paraId="3026740D" w14:textId="0BE204B6" w:rsidR="00E35BE3" w:rsidRDefault="00E35BE3" w:rsidP="00E35BE3">
      <w:pPr>
        <w:shd w:val="clear" w:color="auto" w:fill="FFFFFF"/>
        <w:spacing w:before="100" w:beforeAutospacing="1" w:after="100" w:afterAutospacing="1"/>
        <w:rPr>
          <w:rFonts w:ascii="Helvetica" w:hAnsi="Helvetica"/>
          <w:sz w:val="20"/>
          <w:szCs w:val="20"/>
        </w:rPr>
      </w:pPr>
    </w:p>
    <w:p w14:paraId="7967117B" w14:textId="02169DFD" w:rsidR="00E35BE3" w:rsidRDefault="00E35BE3" w:rsidP="00E35BE3">
      <w:pPr>
        <w:shd w:val="clear" w:color="auto" w:fill="FFFFFF"/>
        <w:spacing w:before="100" w:beforeAutospacing="1" w:after="100" w:afterAutospacing="1"/>
        <w:rPr>
          <w:rFonts w:ascii="Helvetica" w:hAnsi="Helvetica"/>
          <w:sz w:val="20"/>
          <w:szCs w:val="20"/>
        </w:rPr>
      </w:pPr>
    </w:p>
    <w:p w14:paraId="38B7A197" w14:textId="52D206C4" w:rsidR="00E35BE3" w:rsidRDefault="00E35BE3" w:rsidP="00E35BE3">
      <w:pPr>
        <w:shd w:val="clear" w:color="auto" w:fill="FFFFFF"/>
        <w:spacing w:before="100" w:beforeAutospacing="1" w:after="100" w:afterAutospacing="1"/>
        <w:rPr>
          <w:rFonts w:ascii="Helvetica" w:hAnsi="Helvetica"/>
          <w:sz w:val="20"/>
          <w:szCs w:val="20"/>
        </w:rPr>
      </w:pPr>
    </w:p>
    <w:p w14:paraId="5E5A5E33" w14:textId="4BDCB1EE" w:rsidR="00E35BE3" w:rsidRDefault="00E35BE3" w:rsidP="00E35BE3">
      <w:pPr>
        <w:shd w:val="clear" w:color="auto" w:fill="FFFFFF"/>
        <w:spacing w:before="100" w:beforeAutospacing="1" w:after="100" w:afterAutospacing="1"/>
        <w:rPr>
          <w:rFonts w:ascii="Helvetica" w:hAnsi="Helvetica"/>
          <w:sz w:val="20"/>
          <w:szCs w:val="20"/>
        </w:rPr>
      </w:pPr>
    </w:p>
    <w:p w14:paraId="6CA2C469" w14:textId="3B55DEE4" w:rsidR="00E35BE3" w:rsidRDefault="00E35BE3" w:rsidP="00E35BE3">
      <w:pPr>
        <w:shd w:val="clear" w:color="auto" w:fill="FFFFFF"/>
        <w:spacing w:before="100" w:beforeAutospacing="1" w:after="100" w:afterAutospacing="1"/>
        <w:rPr>
          <w:rFonts w:ascii="Helvetica" w:hAnsi="Helvetica"/>
          <w:sz w:val="20"/>
          <w:szCs w:val="20"/>
        </w:rPr>
      </w:pPr>
    </w:p>
    <w:p w14:paraId="778D25D3" w14:textId="77777777" w:rsidR="00E35BE3" w:rsidRPr="00E35BE3" w:rsidRDefault="00E35BE3" w:rsidP="00E35BE3">
      <w:pPr>
        <w:shd w:val="clear" w:color="auto" w:fill="FFFFFF"/>
        <w:spacing w:before="100" w:beforeAutospacing="1" w:after="100" w:afterAutospacing="1"/>
      </w:pPr>
      <w:r w:rsidRPr="00E35BE3">
        <w:rPr>
          <w:rFonts w:ascii="Arial" w:hAnsi="Arial" w:cs="Arial"/>
          <w:b/>
          <w:bCs/>
          <w:sz w:val="28"/>
          <w:szCs w:val="28"/>
        </w:rPr>
        <w:t xml:space="preserve">About </w:t>
      </w:r>
      <w:proofErr w:type="spellStart"/>
      <w:r w:rsidRPr="00E35BE3">
        <w:rPr>
          <w:rFonts w:ascii="Arial" w:hAnsi="Arial" w:cs="Arial"/>
          <w:b/>
          <w:bCs/>
          <w:sz w:val="28"/>
          <w:szCs w:val="28"/>
        </w:rPr>
        <w:t>Imtac</w:t>
      </w:r>
      <w:proofErr w:type="spellEnd"/>
      <w:r w:rsidRPr="00E35BE3">
        <w:rPr>
          <w:rFonts w:ascii="Arial" w:hAnsi="Arial" w:cs="Arial"/>
          <w:b/>
          <w:bCs/>
          <w:sz w:val="28"/>
          <w:szCs w:val="28"/>
        </w:rPr>
        <w:t xml:space="preserve"> </w:t>
      </w:r>
    </w:p>
    <w:p w14:paraId="7CF10118" w14:textId="77777777" w:rsidR="00E35BE3" w:rsidRPr="00E35BE3" w:rsidRDefault="00E35BE3" w:rsidP="00E35BE3">
      <w:pPr>
        <w:shd w:val="clear" w:color="auto" w:fill="FFFFFF"/>
        <w:spacing w:before="100" w:beforeAutospacing="1" w:after="100" w:afterAutospacing="1"/>
      </w:pPr>
      <w:r w:rsidRPr="00E35BE3">
        <w:rPr>
          <w:rFonts w:ascii="ArialMT" w:hAnsi="ArialMT"/>
          <w:sz w:val="28"/>
          <w:szCs w:val="28"/>
        </w:rPr>
        <w:t>The Inclusive Mobility and Transport Advisory Committee (</w:t>
      </w:r>
      <w:proofErr w:type="spellStart"/>
      <w:r w:rsidRPr="00E35BE3">
        <w:rPr>
          <w:rFonts w:ascii="ArialMT" w:hAnsi="ArialMT"/>
          <w:sz w:val="28"/>
          <w:szCs w:val="28"/>
        </w:rPr>
        <w:t>Imtac</w:t>
      </w:r>
      <w:proofErr w:type="spellEnd"/>
      <w:r w:rsidRPr="00E35BE3">
        <w:rPr>
          <w:rFonts w:ascii="ArialMT" w:hAnsi="ArialMT"/>
          <w:sz w:val="28"/>
          <w:szCs w:val="28"/>
        </w:rPr>
        <w:t xml:space="preserve">) is a committee of disabled people and older people as well as others including key transport professionals. Its role is to advise Government and others in Northern Ireland on issues that affect the mobility of older people and disabled people. </w:t>
      </w:r>
    </w:p>
    <w:p w14:paraId="44C3E6C9" w14:textId="77777777" w:rsidR="00E35BE3" w:rsidRPr="00E35BE3" w:rsidRDefault="00E35BE3" w:rsidP="00E35BE3">
      <w:pPr>
        <w:shd w:val="clear" w:color="auto" w:fill="FFFFFF"/>
        <w:spacing w:before="100" w:beforeAutospacing="1" w:after="100" w:afterAutospacing="1"/>
      </w:pPr>
      <w:r w:rsidRPr="00E35BE3">
        <w:rPr>
          <w:rFonts w:ascii="ArialMT" w:hAnsi="ArialMT"/>
          <w:sz w:val="28"/>
          <w:szCs w:val="28"/>
        </w:rPr>
        <w:t xml:space="preserve">The aim of </w:t>
      </w:r>
      <w:proofErr w:type="spellStart"/>
      <w:r w:rsidRPr="00E35BE3">
        <w:rPr>
          <w:rFonts w:ascii="ArialMT" w:hAnsi="ArialMT"/>
          <w:sz w:val="28"/>
          <w:szCs w:val="28"/>
        </w:rPr>
        <w:t>Imtac</w:t>
      </w:r>
      <w:proofErr w:type="spellEnd"/>
      <w:r w:rsidRPr="00E35BE3">
        <w:rPr>
          <w:rFonts w:ascii="ArialMT" w:hAnsi="ArialMT"/>
          <w:sz w:val="28"/>
          <w:szCs w:val="28"/>
        </w:rPr>
        <w:t xml:space="preserve"> is to ensure that disabled people and older people have the same opportunities as everyone else to travel when and where they want. </w:t>
      </w:r>
    </w:p>
    <w:p w14:paraId="2A798A9B" w14:textId="77777777" w:rsidR="00E35BE3" w:rsidRPr="00E35BE3" w:rsidRDefault="00E35BE3" w:rsidP="00E35BE3">
      <w:pPr>
        <w:shd w:val="clear" w:color="auto" w:fill="FFFFFF"/>
        <w:spacing w:before="100" w:beforeAutospacing="1" w:after="100" w:afterAutospacing="1"/>
      </w:pPr>
      <w:proofErr w:type="spellStart"/>
      <w:r w:rsidRPr="00E35BE3">
        <w:rPr>
          <w:rFonts w:ascii="ArialMT" w:hAnsi="ArialMT"/>
          <w:sz w:val="28"/>
          <w:szCs w:val="28"/>
        </w:rPr>
        <w:t>Imtac</w:t>
      </w:r>
      <w:proofErr w:type="spellEnd"/>
      <w:r w:rsidRPr="00E35BE3">
        <w:rPr>
          <w:rFonts w:ascii="ArialMT" w:hAnsi="ArialMT"/>
          <w:sz w:val="28"/>
          <w:szCs w:val="28"/>
        </w:rPr>
        <w:t xml:space="preserve"> receives support from the Department for Infrastructure (herein after referred to as the Department). </w:t>
      </w:r>
    </w:p>
    <w:p w14:paraId="246F2DCA" w14:textId="77777777" w:rsidR="00B13468" w:rsidRDefault="00B13468">
      <w:pPr>
        <w:rPr>
          <w:rFonts w:ascii="Arial" w:hAnsi="Arial" w:cs="Arial"/>
          <w:sz w:val="28"/>
          <w:szCs w:val="28"/>
        </w:rPr>
      </w:pPr>
    </w:p>
    <w:p w14:paraId="583C5EBF" w14:textId="77777777" w:rsidR="00B13468" w:rsidRPr="00727257" w:rsidRDefault="00B13468">
      <w:pPr>
        <w:rPr>
          <w:rFonts w:ascii="Arial" w:hAnsi="Arial" w:cs="Arial"/>
          <w:b/>
          <w:bCs/>
          <w:sz w:val="28"/>
          <w:szCs w:val="28"/>
        </w:rPr>
      </w:pPr>
      <w:r w:rsidRPr="00727257">
        <w:rPr>
          <w:rFonts w:ascii="Arial" w:hAnsi="Arial" w:cs="Arial"/>
          <w:b/>
          <w:bCs/>
          <w:sz w:val="28"/>
          <w:szCs w:val="28"/>
        </w:rPr>
        <w:t>Introduction</w:t>
      </w:r>
    </w:p>
    <w:p w14:paraId="1F0BA05A" w14:textId="77777777" w:rsidR="00B13468" w:rsidRDefault="00B13468">
      <w:pPr>
        <w:rPr>
          <w:rFonts w:ascii="Arial" w:hAnsi="Arial" w:cs="Arial"/>
          <w:sz w:val="28"/>
          <w:szCs w:val="28"/>
        </w:rPr>
      </w:pPr>
    </w:p>
    <w:p w14:paraId="1C1363CE" w14:textId="77777777" w:rsidR="006918EF" w:rsidRDefault="00B13468">
      <w:pPr>
        <w:rPr>
          <w:rFonts w:ascii="Arial" w:hAnsi="Arial" w:cs="Arial"/>
          <w:sz w:val="28"/>
          <w:szCs w:val="28"/>
        </w:rPr>
      </w:pPr>
      <w:r>
        <w:rPr>
          <w:rFonts w:ascii="Arial" w:hAnsi="Arial" w:cs="Arial"/>
          <w:sz w:val="28"/>
          <w:szCs w:val="28"/>
        </w:rPr>
        <w:t xml:space="preserve">In makings its comments on the </w:t>
      </w:r>
      <w:proofErr w:type="spellStart"/>
      <w:r>
        <w:rPr>
          <w:rFonts w:ascii="Arial" w:hAnsi="Arial" w:cs="Arial"/>
          <w:sz w:val="28"/>
          <w:szCs w:val="28"/>
        </w:rPr>
        <w:t>PfG</w:t>
      </w:r>
      <w:proofErr w:type="spellEnd"/>
      <w:r>
        <w:rPr>
          <w:rFonts w:ascii="Arial" w:hAnsi="Arial" w:cs="Arial"/>
          <w:sz w:val="28"/>
          <w:szCs w:val="28"/>
        </w:rPr>
        <w:t xml:space="preserve"> Draft Outcomes Framework Imtac </w:t>
      </w:r>
      <w:r w:rsidR="00DA1B7F">
        <w:rPr>
          <w:rFonts w:ascii="Arial" w:hAnsi="Arial" w:cs="Arial"/>
          <w:sz w:val="28"/>
          <w:szCs w:val="28"/>
        </w:rPr>
        <w:t>have</w:t>
      </w:r>
      <w:r>
        <w:rPr>
          <w:rFonts w:ascii="Arial" w:hAnsi="Arial" w:cs="Arial"/>
          <w:sz w:val="28"/>
          <w:szCs w:val="28"/>
        </w:rPr>
        <w:t xml:space="preserve"> assessed the proposals against three criteria. </w:t>
      </w:r>
      <w:r w:rsidR="00DA1B7F">
        <w:rPr>
          <w:rFonts w:ascii="Arial" w:hAnsi="Arial" w:cs="Arial"/>
          <w:sz w:val="28"/>
          <w:szCs w:val="28"/>
        </w:rPr>
        <w:t>Firstly,</w:t>
      </w:r>
      <w:r>
        <w:rPr>
          <w:rFonts w:ascii="Arial" w:hAnsi="Arial" w:cs="Arial"/>
          <w:sz w:val="28"/>
          <w:szCs w:val="28"/>
        </w:rPr>
        <w:t xml:space="preserve"> does the Outcome</w:t>
      </w:r>
      <w:r w:rsidR="00AD63E0">
        <w:rPr>
          <w:rFonts w:ascii="Arial" w:hAnsi="Arial" w:cs="Arial"/>
          <w:sz w:val="28"/>
          <w:szCs w:val="28"/>
        </w:rPr>
        <w:t>s</w:t>
      </w:r>
      <w:r>
        <w:rPr>
          <w:rFonts w:ascii="Arial" w:hAnsi="Arial" w:cs="Arial"/>
          <w:sz w:val="28"/>
          <w:szCs w:val="28"/>
        </w:rPr>
        <w:t xml:space="preserve"> Framework adequately address the discrimination and inequalities experienced by Deaf people, disabled people and older people in Northern Ireland. Secondly, and linked to the first, does the Outcome</w:t>
      </w:r>
      <w:r w:rsidR="00AD63E0">
        <w:rPr>
          <w:rFonts w:ascii="Arial" w:hAnsi="Arial" w:cs="Arial"/>
          <w:sz w:val="28"/>
          <w:szCs w:val="28"/>
        </w:rPr>
        <w:t>s</w:t>
      </w:r>
      <w:r>
        <w:rPr>
          <w:rFonts w:ascii="Arial" w:hAnsi="Arial" w:cs="Arial"/>
          <w:sz w:val="28"/>
          <w:szCs w:val="28"/>
        </w:rPr>
        <w:t xml:space="preserve"> Framework meet the NI Executive’s obligations under the United Nations Convention on the Rights of People with Disabilities (UNCRPD). Thirdly</w:t>
      </w:r>
      <w:r w:rsidR="00AD63E0">
        <w:rPr>
          <w:rFonts w:ascii="Arial" w:hAnsi="Arial" w:cs="Arial"/>
          <w:sz w:val="28"/>
          <w:szCs w:val="28"/>
        </w:rPr>
        <w:t>,</w:t>
      </w:r>
      <w:r>
        <w:rPr>
          <w:rFonts w:ascii="Arial" w:hAnsi="Arial" w:cs="Arial"/>
          <w:sz w:val="28"/>
          <w:szCs w:val="28"/>
        </w:rPr>
        <w:t xml:space="preserve"> does the Outcomes Framework draw favourable comparison </w:t>
      </w:r>
      <w:r w:rsidR="006918EF">
        <w:rPr>
          <w:rFonts w:ascii="Arial" w:hAnsi="Arial" w:cs="Arial"/>
          <w:sz w:val="28"/>
          <w:szCs w:val="28"/>
        </w:rPr>
        <w:t xml:space="preserve">with similar </w:t>
      </w:r>
      <w:r w:rsidR="00074B8D">
        <w:rPr>
          <w:rFonts w:ascii="Arial" w:hAnsi="Arial" w:cs="Arial"/>
          <w:sz w:val="28"/>
          <w:szCs w:val="28"/>
        </w:rPr>
        <w:t>outcome-based</w:t>
      </w:r>
      <w:r w:rsidR="006918EF">
        <w:rPr>
          <w:rFonts w:ascii="Arial" w:hAnsi="Arial" w:cs="Arial"/>
          <w:sz w:val="28"/>
          <w:szCs w:val="28"/>
        </w:rPr>
        <w:t xml:space="preserve"> approaches in other jurisdictions, notably Scotland.</w:t>
      </w:r>
    </w:p>
    <w:p w14:paraId="2EE897C6" w14:textId="77777777" w:rsidR="006918EF" w:rsidRDefault="006918EF">
      <w:pPr>
        <w:rPr>
          <w:rFonts w:ascii="Arial" w:hAnsi="Arial" w:cs="Arial"/>
          <w:sz w:val="28"/>
          <w:szCs w:val="28"/>
        </w:rPr>
      </w:pPr>
    </w:p>
    <w:p w14:paraId="2C135AC7" w14:textId="77777777" w:rsidR="00B13468" w:rsidRDefault="006918EF">
      <w:pPr>
        <w:rPr>
          <w:rFonts w:ascii="Arial" w:hAnsi="Arial" w:cs="Arial"/>
          <w:sz w:val="28"/>
          <w:szCs w:val="28"/>
        </w:rPr>
      </w:pPr>
      <w:r>
        <w:rPr>
          <w:rFonts w:ascii="Arial" w:hAnsi="Arial" w:cs="Arial"/>
          <w:sz w:val="28"/>
          <w:szCs w:val="28"/>
        </w:rPr>
        <w:t>The Committee has noted a comment made by Paul Given MLA during his opening remarks</w:t>
      </w:r>
      <w:r w:rsidR="007B5310">
        <w:rPr>
          <w:rStyle w:val="FootnoteReference"/>
          <w:rFonts w:ascii="Arial" w:hAnsi="Arial" w:cs="Arial"/>
          <w:sz w:val="28"/>
          <w:szCs w:val="28"/>
        </w:rPr>
        <w:footnoteReference w:id="1"/>
      </w:r>
      <w:r>
        <w:rPr>
          <w:rFonts w:ascii="Arial" w:hAnsi="Arial" w:cs="Arial"/>
          <w:sz w:val="28"/>
          <w:szCs w:val="28"/>
        </w:rPr>
        <w:t xml:space="preserve"> in proposing the Severe </w:t>
      </w:r>
      <w:proofErr w:type="spellStart"/>
      <w:r>
        <w:rPr>
          <w:rFonts w:ascii="Arial" w:hAnsi="Arial" w:cs="Arial"/>
          <w:sz w:val="28"/>
          <w:szCs w:val="28"/>
        </w:rPr>
        <w:t>Fetal</w:t>
      </w:r>
      <w:proofErr w:type="spellEnd"/>
      <w:r>
        <w:rPr>
          <w:rFonts w:ascii="Arial" w:hAnsi="Arial" w:cs="Arial"/>
          <w:sz w:val="28"/>
          <w:szCs w:val="28"/>
        </w:rPr>
        <w:t xml:space="preserve"> Impairment Abortion (amendment) Bill at Parliament buildings on the 15</w:t>
      </w:r>
      <w:r w:rsidRPr="009417EF">
        <w:rPr>
          <w:rFonts w:ascii="Arial" w:hAnsi="Arial" w:cs="Arial"/>
          <w:sz w:val="28"/>
          <w:szCs w:val="28"/>
          <w:vertAlign w:val="superscript"/>
        </w:rPr>
        <w:t>th</w:t>
      </w:r>
      <w:r>
        <w:rPr>
          <w:rFonts w:ascii="Arial" w:hAnsi="Arial" w:cs="Arial"/>
          <w:sz w:val="28"/>
          <w:szCs w:val="28"/>
        </w:rPr>
        <w:t xml:space="preserve"> March 2021. He </w:t>
      </w:r>
      <w:r w:rsidR="00DA1B7F">
        <w:rPr>
          <w:rFonts w:ascii="Arial" w:hAnsi="Arial" w:cs="Arial"/>
          <w:sz w:val="28"/>
          <w:szCs w:val="28"/>
        </w:rPr>
        <w:t>said,</w:t>
      </w:r>
      <w:r>
        <w:rPr>
          <w:rFonts w:ascii="Arial" w:hAnsi="Arial" w:cs="Arial"/>
          <w:sz w:val="28"/>
          <w:szCs w:val="28"/>
        </w:rPr>
        <w:t xml:space="preserve"> “there is no place for disability discrimination in Northern Ireland in 2021.” Of course, Imtac agrees with this statement. However, the reality is that </w:t>
      </w:r>
      <w:r w:rsidR="007B5310">
        <w:rPr>
          <w:rFonts w:ascii="Arial" w:hAnsi="Arial" w:cs="Arial"/>
          <w:sz w:val="28"/>
          <w:szCs w:val="28"/>
        </w:rPr>
        <w:t xml:space="preserve">Deaf people and </w:t>
      </w:r>
      <w:r>
        <w:rPr>
          <w:rFonts w:ascii="Arial" w:hAnsi="Arial" w:cs="Arial"/>
          <w:sz w:val="28"/>
          <w:szCs w:val="28"/>
        </w:rPr>
        <w:t>disabled people living in Northern Ireland face daily discrimination in nearly every aspect of their lives. This discrimination is not the product of their impairment, but rather t</w:t>
      </w:r>
      <w:r w:rsidR="007B5310">
        <w:rPr>
          <w:rFonts w:ascii="Arial" w:hAnsi="Arial" w:cs="Arial"/>
          <w:sz w:val="28"/>
          <w:szCs w:val="28"/>
        </w:rPr>
        <w:t>he</w:t>
      </w:r>
      <w:r>
        <w:rPr>
          <w:rFonts w:ascii="Arial" w:hAnsi="Arial" w:cs="Arial"/>
          <w:sz w:val="28"/>
          <w:szCs w:val="28"/>
        </w:rPr>
        <w:t xml:space="preserve"> product of both physical and attitudinal barriers created by a disabling society.</w:t>
      </w:r>
    </w:p>
    <w:p w14:paraId="7D8E4195" w14:textId="77777777" w:rsidR="006918EF" w:rsidRDefault="006918EF">
      <w:pPr>
        <w:rPr>
          <w:rFonts w:ascii="Arial" w:hAnsi="Arial" w:cs="Arial"/>
          <w:sz w:val="28"/>
          <w:szCs w:val="28"/>
        </w:rPr>
      </w:pPr>
    </w:p>
    <w:p w14:paraId="5576E14C" w14:textId="06436295" w:rsidR="006918EF" w:rsidRDefault="006918EF">
      <w:pPr>
        <w:rPr>
          <w:rFonts w:ascii="Arial" w:hAnsi="Arial" w:cs="Arial"/>
          <w:sz w:val="28"/>
          <w:szCs w:val="28"/>
        </w:rPr>
      </w:pPr>
      <w:r>
        <w:rPr>
          <w:rFonts w:ascii="Arial" w:hAnsi="Arial" w:cs="Arial"/>
          <w:sz w:val="28"/>
          <w:szCs w:val="28"/>
        </w:rPr>
        <w:lastRenderedPageBreak/>
        <w:t xml:space="preserve">There is ample evidence of this day-to-day discrimination and inequality. Some issues such as the underrepresentation of </w:t>
      </w:r>
      <w:r w:rsidR="007B5310">
        <w:rPr>
          <w:rFonts w:ascii="Arial" w:hAnsi="Arial" w:cs="Arial"/>
          <w:sz w:val="28"/>
          <w:szCs w:val="28"/>
        </w:rPr>
        <w:t xml:space="preserve">Deaf people and </w:t>
      </w:r>
      <w:r>
        <w:rPr>
          <w:rFonts w:ascii="Arial" w:hAnsi="Arial" w:cs="Arial"/>
          <w:sz w:val="28"/>
          <w:szCs w:val="28"/>
        </w:rPr>
        <w:t>disabled people in the workforce (the lowest levels in the UK), have been highlighted in the EQIA</w:t>
      </w:r>
      <w:r w:rsidR="00074B8D">
        <w:rPr>
          <w:rFonts w:ascii="Arial" w:hAnsi="Arial" w:cs="Arial"/>
          <w:sz w:val="28"/>
          <w:szCs w:val="28"/>
        </w:rPr>
        <w:t xml:space="preserve"> published with the Draft Outcomes Framework. The Disability Strategy Expert Advisory Panel report</w:t>
      </w:r>
      <w:r w:rsidR="00074B8D">
        <w:rPr>
          <w:rStyle w:val="FootnoteReference"/>
          <w:rFonts w:ascii="Arial" w:hAnsi="Arial" w:cs="Arial"/>
          <w:sz w:val="28"/>
          <w:szCs w:val="28"/>
        </w:rPr>
        <w:footnoteReference w:id="2"/>
      </w:r>
      <w:r w:rsidR="0001270B">
        <w:rPr>
          <w:rFonts w:ascii="Arial" w:hAnsi="Arial" w:cs="Arial"/>
          <w:sz w:val="28"/>
          <w:szCs w:val="28"/>
        </w:rPr>
        <w:t xml:space="preserve"> </w:t>
      </w:r>
      <w:r w:rsidR="00074B8D">
        <w:rPr>
          <w:rFonts w:ascii="Arial" w:hAnsi="Arial" w:cs="Arial"/>
          <w:sz w:val="28"/>
          <w:szCs w:val="28"/>
        </w:rPr>
        <w:t xml:space="preserve"> provides </w:t>
      </w:r>
      <w:r w:rsidR="0001270B">
        <w:rPr>
          <w:rFonts w:ascii="Arial" w:hAnsi="Arial" w:cs="Arial"/>
          <w:sz w:val="28"/>
          <w:szCs w:val="28"/>
        </w:rPr>
        <w:t xml:space="preserve">recently published by the Department of Communities </w:t>
      </w:r>
      <w:r w:rsidR="00074B8D">
        <w:rPr>
          <w:rFonts w:ascii="Arial" w:hAnsi="Arial" w:cs="Arial"/>
          <w:sz w:val="28"/>
          <w:szCs w:val="28"/>
        </w:rPr>
        <w:t>a much more comprehensive reflection of the scale of discrimination and the challenges this presents to Government in Northern Ireland.</w:t>
      </w:r>
    </w:p>
    <w:p w14:paraId="4CADF74D" w14:textId="77777777" w:rsidR="00C378EE" w:rsidRDefault="00C378EE" w:rsidP="00C378EE">
      <w:pPr>
        <w:rPr>
          <w:rFonts w:ascii="Arial" w:hAnsi="Arial" w:cs="Arial"/>
          <w:sz w:val="28"/>
          <w:szCs w:val="28"/>
        </w:rPr>
      </w:pPr>
    </w:p>
    <w:p w14:paraId="48F524E1" w14:textId="0DEE33BC" w:rsidR="00C378EE" w:rsidRPr="00C378EE" w:rsidRDefault="00074B8D" w:rsidP="00C378EE">
      <w:pPr>
        <w:rPr>
          <w:rFonts w:ascii="Arial" w:hAnsi="Arial" w:cs="Arial"/>
          <w:sz w:val="28"/>
          <w:szCs w:val="28"/>
        </w:rPr>
      </w:pPr>
      <w:r w:rsidRPr="00074B8D">
        <w:rPr>
          <w:rFonts w:ascii="Arial" w:hAnsi="Arial" w:cs="Arial"/>
          <w:sz w:val="28"/>
          <w:szCs w:val="28"/>
        </w:rPr>
        <w:t>As the UK is a signatory to the UNCRPD</w:t>
      </w:r>
      <w:r w:rsidR="00AD63E0">
        <w:rPr>
          <w:rFonts w:ascii="Arial" w:hAnsi="Arial" w:cs="Arial"/>
          <w:sz w:val="28"/>
          <w:szCs w:val="28"/>
        </w:rPr>
        <w:t>,</w:t>
      </w:r>
      <w:r w:rsidRPr="00074B8D">
        <w:rPr>
          <w:rFonts w:ascii="Arial" w:hAnsi="Arial" w:cs="Arial"/>
          <w:sz w:val="28"/>
          <w:szCs w:val="28"/>
        </w:rPr>
        <w:t xml:space="preserve"> Government in Northern Ireland is required</w:t>
      </w:r>
      <w:r>
        <w:rPr>
          <w:rStyle w:val="FootnoteReference"/>
          <w:rFonts w:ascii="Arial" w:hAnsi="Arial" w:cs="Arial"/>
          <w:sz w:val="28"/>
          <w:szCs w:val="28"/>
        </w:rPr>
        <w:footnoteReference w:id="3"/>
      </w:r>
      <w:r w:rsidRPr="00074B8D">
        <w:rPr>
          <w:rFonts w:ascii="Arial" w:hAnsi="Arial" w:cs="Arial"/>
          <w:sz w:val="28"/>
          <w:szCs w:val="28"/>
        </w:rPr>
        <w:t xml:space="preserve"> to adopt all appropriate legislative, administrative and other measures for the implementation of the rights in the Convention. </w:t>
      </w:r>
      <w:r w:rsidR="007B5310">
        <w:rPr>
          <w:rFonts w:ascii="Arial" w:hAnsi="Arial" w:cs="Arial"/>
          <w:sz w:val="28"/>
          <w:szCs w:val="28"/>
        </w:rPr>
        <w:t>In its most recent report</w:t>
      </w:r>
      <w:r w:rsidR="00C378EE">
        <w:rPr>
          <w:rStyle w:val="FootnoteReference"/>
          <w:rFonts w:ascii="Arial" w:hAnsi="Arial" w:cs="Arial"/>
          <w:sz w:val="28"/>
          <w:szCs w:val="28"/>
        </w:rPr>
        <w:footnoteReference w:id="4"/>
      </w:r>
      <w:r w:rsidR="007B5310">
        <w:rPr>
          <w:rFonts w:ascii="Arial" w:hAnsi="Arial" w:cs="Arial"/>
          <w:sz w:val="28"/>
          <w:szCs w:val="28"/>
        </w:rPr>
        <w:t xml:space="preserve"> </w:t>
      </w:r>
      <w:r w:rsidR="00AD63E0">
        <w:rPr>
          <w:rFonts w:ascii="Arial" w:hAnsi="Arial" w:cs="Arial"/>
          <w:sz w:val="28"/>
          <w:szCs w:val="28"/>
        </w:rPr>
        <w:t xml:space="preserve">the UN </w:t>
      </w:r>
      <w:r w:rsidR="00AD63E0" w:rsidRPr="0001270B">
        <w:rPr>
          <w:rFonts w:ascii="Arial" w:hAnsi="Arial" w:cs="Arial"/>
          <w:bCs/>
          <w:color w:val="000000"/>
          <w:sz w:val="28"/>
          <w:szCs w:val="28"/>
        </w:rPr>
        <w:t>Committee on the Rights of Persons with Disabilities</w:t>
      </w:r>
      <w:r w:rsidR="00AD63E0">
        <w:rPr>
          <w:rFonts w:ascii="Arial" w:hAnsi="Arial" w:cs="Arial"/>
          <w:bCs/>
          <w:color w:val="000000"/>
          <w:sz w:val="28"/>
          <w:szCs w:val="28"/>
        </w:rPr>
        <w:t xml:space="preserve"> </w:t>
      </w:r>
      <w:r w:rsidR="007B5310">
        <w:rPr>
          <w:rFonts w:ascii="Arial" w:hAnsi="Arial" w:cs="Arial"/>
          <w:sz w:val="28"/>
          <w:szCs w:val="28"/>
        </w:rPr>
        <w:t>has expressed concerns about grave and systemic violations of th</w:t>
      </w:r>
      <w:r w:rsidR="00DA1B7F">
        <w:rPr>
          <w:rFonts w:ascii="Arial" w:hAnsi="Arial" w:cs="Arial"/>
          <w:sz w:val="28"/>
          <w:szCs w:val="28"/>
        </w:rPr>
        <w:t>ese rights i</w:t>
      </w:r>
      <w:r w:rsidR="007B5310">
        <w:rPr>
          <w:rFonts w:ascii="Arial" w:hAnsi="Arial" w:cs="Arial"/>
          <w:sz w:val="28"/>
          <w:szCs w:val="28"/>
        </w:rPr>
        <w:t>n the UK (particularly but not exclusively around changes to social security provision) and the uneven implementation of the Convention by the UK</w:t>
      </w:r>
      <w:r w:rsidR="00C378EE">
        <w:rPr>
          <w:rFonts w:ascii="Arial" w:hAnsi="Arial" w:cs="Arial"/>
          <w:sz w:val="28"/>
          <w:szCs w:val="28"/>
        </w:rPr>
        <w:t xml:space="preserve"> Government</w:t>
      </w:r>
      <w:r w:rsidR="007B5310">
        <w:rPr>
          <w:rFonts w:ascii="Arial" w:hAnsi="Arial" w:cs="Arial"/>
          <w:sz w:val="28"/>
          <w:szCs w:val="28"/>
        </w:rPr>
        <w:t xml:space="preserve"> and </w:t>
      </w:r>
      <w:r w:rsidR="00C378EE">
        <w:rPr>
          <w:rFonts w:ascii="Arial" w:hAnsi="Arial" w:cs="Arial"/>
          <w:sz w:val="28"/>
          <w:szCs w:val="28"/>
        </w:rPr>
        <w:t xml:space="preserve">devolved administrations. </w:t>
      </w:r>
      <w:r w:rsidR="00C378EE" w:rsidRPr="00C378EE">
        <w:rPr>
          <w:rFonts w:ascii="Arial" w:hAnsi="Arial" w:cs="Arial"/>
          <w:sz w:val="28"/>
          <w:szCs w:val="28"/>
        </w:rPr>
        <w:t xml:space="preserve">The </w:t>
      </w:r>
      <w:r w:rsidR="001D2453">
        <w:rPr>
          <w:rFonts w:ascii="Arial" w:hAnsi="Arial" w:cs="Arial"/>
          <w:sz w:val="28"/>
          <w:szCs w:val="28"/>
        </w:rPr>
        <w:t xml:space="preserve">UN </w:t>
      </w:r>
      <w:r w:rsidR="00C378EE" w:rsidRPr="00C378EE">
        <w:rPr>
          <w:rFonts w:ascii="Arial" w:hAnsi="Arial" w:cs="Arial"/>
          <w:sz w:val="28"/>
          <w:szCs w:val="28"/>
        </w:rPr>
        <w:t>Committee were specifically critical of the Northern Ireland Government</w:t>
      </w:r>
      <w:r w:rsidR="001D2453">
        <w:rPr>
          <w:rFonts w:ascii="Arial" w:hAnsi="Arial" w:cs="Arial"/>
          <w:sz w:val="28"/>
          <w:szCs w:val="28"/>
        </w:rPr>
        <w:t>’</w:t>
      </w:r>
      <w:r w:rsidR="00C378EE" w:rsidRPr="00C378EE">
        <w:rPr>
          <w:rFonts w:ascii="Arial" w:hAnsi="Arial" w:cs="Arial"/>
          <w:sz w:val="28"/>
          <w:szCs w:val="28"/>
        </w:rPr>
        <w:t xml:space="preserve">s lack of </w:t>
      </w:r>
      <w:r w:rsidR="00C378EE" w:rsidRPr="00C378EE">
        <w:rPr>
          <w:rFonts w:ascii="Arial" w:hAnsi="Arial" w:cs="Arial"/>
          <w:color w:val="000000"/>
          <w:sz w:val="28"/>
          <w:szCs w:val="28"/>
        </w:rPr>
        <w:t>initiatives aimed at assessing and sufficiently addressing the inclusion of and living conditions for Deaf people and disabled people as well as the disparity in legal protections available to Deaf people and disabled people living in Northern Ireland compared to other parts of the United Kingdom.</w:t>
      </w:r>
      <w:r w:rsidR="00C378EE">
        <w:rPr>
          <w:rFonts w:ascii="Arial" w:hAnsi="Arial" w:cs="Arial"/>
          <w:color w:val="000000"/>
          <w:sz w:val="28"/>
          <w:szCs w:val="28"/>
        </w:rPr>
        <w:t xml:space="preserve"> Northern Ireland was the only part of the UK not to receive any positive comments from the </w:t>
      </w:r>
      <w:r w:rsidR="001D2453">
        <w:rPr>
          <w:rFonts w:ascii="Arial" w:hAnsi="Arial" w:cs="Arial"/>
          <w:color w:val="000000"/>
          <w:sz w:val="28"/>
          <w:szCs w:val="28"/>
        </w:rPr>
        <w:t xml:space="preserve">UN </w:t>
      </w:r>
      <w:r w:rsidR="00C378EE">
        <w:rPr>
          <w:rFonts w:ascii="Arial" w:hAnsi="Arial" w:cs="Arial"/>
          <w:color w:val="000000"/>
          <w:sz w:val="28"/>
          <w:szCs w:val="28"/>
        </w:rPr>
        <w:t>Committee in relation to its implementation of UNCRPD.</w:t>
      </w:r>
    </w:p>
    <w:p w14:paraId="7F94B8C1" w14:textId="68773BE7" w:rsidR="00C378EE" w:rsidRDefault="00C378EE" w:rsidP="00C378EE">
      <w:pPr>
        <w:pStyle w:val="NormalWeb"/>
        <w:rPr>
          <w:rFonts w:ascii="Arial" w:hAnsi="Arial" w:cs="Arial"/>
          <w:sz w:val="28"/>
          <w:szCs w:val="28"/>
        </w:rPr>
      </w:pPr>
      <w:r w:rsidRPr="00DA1B7F">
        <w:rPr>
          <w:rFonts w:ascii="Arial" w:hAnsi="Arial" w:cs="Arial"/>
          <w:sz w:val="28"/>
          <w:szCs w:val="28"/>
        </w:rPr>
        <w:t xml:space="preserve">Imtac fully supports and endorses the recommendation of the Disability Strategy Expert panel that “the next Disability Strategy must be explicitly rights-based and act as the central tool for implementing the </w:t>
      </w:r>
      <w:r w:rsidR="00DA1B7F">
        <w:rPr>
          <w:rFonts w:ascii="Arial" w:hAnsi="Arial" w:cs="Arial"/>
          <w:sz w:val="28"/>
          <w:szCs w:val="28"/>
        </w:rPr>
        <w:t>[UN]</w:t>
      </w:r>
      <w:r w:rsidRPr="00DA1B7F">
        <w:rPr>
          <w:rFonts w:ascii="Arial" w:hAnsi="Arial" w:cs="Arial"/>
          <w:sz w:val="28"/>
          <w:szCs w:val="28"/>
        </w:rPr>
        <w:t xml:space="preserve">CRPD in Northern Ireland.” </w:t>
      </w:r>
      <w:r w:rsidR="00DA1B7F">
        <w:rPr>
          <w:rFonts w:ascii="Arial" w:hAnsi="Arial" w:cs="Arial"/>
          <w:sz w:val="28"/>
          <w:szCs w:val="28"/>
        </w:rPr>
        <w:t xml:space="preserve">Given </w:t>
      </w:r>
      <w:r w:rsidR="001D2453">
        <w:rPr>
          <w:rFonts w:ascii="Arial" w:hAnsi="Arial" w:cs="Arial"/>
          <w:sz w:val="28"/>
          <w:szCs w:val="28"/>
        </w:rPr>
        <w:t xml:space="preserve">these documented </w:t>
      </w:r>
      <w:r w:rsidR="00DA1B7F">
        <w:rPr>
          <w:rFonts w:ascii="Arial" w:hAnsi="Arial" w:cs="Arial"/>
          <w:sz w:val="28"/>
          <w:szCs w:val="28"/>
        </w:rPr>
        <w:t>poor past record</w:t>
      </w:r>
      <w:r w:rsidR="001D2453">
        <w:rPr>
          <w:rFonts w:ascii="Arial" w:hAnsi="Arial" w:cs="Arial"/>
          <w:sz w:val="28"/>
          <w:szCs w:val="28"/>
        </w:rPr>
        <w:t>s</w:t>
      </w:r>
      <w:r w:rsidR="00DA1B7F">
        <w:rPr>
          <w:rFonts w:ascii="Arial" w:hAnsi="Arial" w:cs="Arial"/>
          <w:sz w:val="28"/>
          <w:szCs w:val="28"/>
        </w:rPr>
        <w:t xml:space="preserve"> of Government in Northern Ireland, it is essential, in the view of </w:t>
      </w:r>
      <w:r w:rsidR="0001270B">
        <w:rPr>
          <w:rFonts w:ascii="Arial" w:hAnsi="Arial" w:cs="Arial"/>
          <w:sz w:val="28"/>
          <w:szCs w:val="28"/>
        </w:rPr>
        <w:t xml:space="preserve">our </w:t>
      </w:r>
      <w:r w:rsidR="00DA1B7F">
        <w:rPr>
          <w:rFonts w:ascii="Arial" w:hAnsi="Arial" w:cs="Arial"/>
          <w:sz w:val="28"/>
          <w:szCs w:val="28"/>
        </w:rPr>
        <w:t xml:space="preserve">Committee, that the Disability Strategy is underpinned by a </w:t>
      </w:r>
      <w:r w:rsidR="001D2453">
        <w:rPr>
          <w:rFonts w:ascii="Arial" w:hAnsi="Arial" w:cs="Arial"/>
          <w:sz w:val="28"/>
          <w:szCs w:val="28"/>
        </w:rPr>
        <w:t xml:space="preserve">very clear </w:t>
      </w:r>
      <w:r w:rsidR="00DA1B7F">
        <w:rPr>
          <w:rFonts w:ascii="Arial" w:hAnsi="Arial" w:cs="Arial"/>
          <w:sz w:val="28"/>
          <w:szCs w:val="28"/>
        </w:rPr>
        <w:t>rights-based Programme for Government Outcome Framework.</w:t>
      </w:r>
    </w:p>
    <w:p w14:paraId="0780CF55" w14:textId="4E9FB7E6" w:rsidR="00DA1B7F" w:rsidRDefault="00DA1B7F" w:rsidP="00C378EE">
      <w:pPr>
        <w:pStyle w:val="NormalWeb"/>
        <w:rPr>
          <w:rFonts w:ascii="Arial" w:hAnsi="Arial" w:cs="Arial"/>
          <w:sz w:val="28"/>
          <w:szCs w:val="28"/>
        </w:rPr>
      </w:pPr>
      <w:r>
        <w:rPr>
          <w:rFonts w:ascii="Arial" w:hAnsi="Arial" w:cs="Arial"/>
          <w:sz w:val="28"/>
          <w:szCs w:val="28"/>
        </w:rPr>
        <w:t xml:space="preserve">Looking at practice elsewhere, Imtac believes the Scottish Government has set a good example of developing a </w:t>
      </w:r>
      <w:r w:rsidR="005C3926">
        <w:rPr>
          <w:rFonts w:ascii="Arial" w:hAnsi="Arial" w:cs="Arial"/>
          <w:sz w:val="28"/>
          <w:szCs w:val="28"/>
        </w:rPr>
        <w:t>rights-based</w:t>
      </w:r>
      <w:r>
        <w:rPr>
          <w:rFonts w:ascii="Arial" w:hAnsi="Arial" w:cs="Arial"/>
          <w:sz w:val="28"/>
          <w:szCs w:val="28"/>
        </w:rPr>
        <w:t xml:space="preserve"> framework. One the twelve outcomes</w:t>
      </w:r>
      <w:r w:rsidR="005C3926">
        <w:rPr>
          <w:rFonts w:ascii="Arial" w:hAnsi="Arial" w:cs="Arial"/>
          <w:sz w:val="28"/>
          <w:szCs w:val="28"/>
        </w:rPr>
        <w:t xml:space="preserve"> which guides the current Scottish Programme for </w:t>
      </w:r>
      <w:r w:rsidR="005C3926">
        <w:rPr>
          <w:rFonts w:ascii="Arial" w:hAnsi="Arial" w:cs="Arial"/>
          <w:sz w:val="28"/>
          <w:szCs w:val="28"/>
        </w:rPr>
        <w:lastRenderedPageBreak/>
        <w:t>Government</w:t>
      </w:r>
      <w:r w:rsidR="003E1DE5">
        <w:rPr>
          <w:rStyle w:val="FootnoteReference"/>
          <w:rFonts w:ascii="Arial" w:hAnsi="Arial" w:cs="Arial"/>
          <w:sz w:val="28"/>
          <w:szCs w:val="28"/>
        </w:rPr>
        <w:footnoteReference w:id="5"/>
      </w:r>
      <w:r w:rsidR="005C3926">
        <w:rPr>
          <w:rFonts w:ascii="Arial" w:hAnsi="Arial" w:cs="Arial"/>
          <w:sz w:val="28"/>
          <w:szCs w:val="28"/>
        </w:rPr>
        <w:t xml:space="preserve"> is “We respect, protect and fulfil human rights and live free from discrimination.” A number of other outcomes, including the overall purpose highlights that inclusion is as important as other factors including wellbeing, sustainability and economic growth. The following extract from the most recent Programme for Government</w:t>
      </w:r>
      <w:r w:rsidR="0001270B">
        <w:rPr>
          <w:rFonts w:ascii="Arial" w:hAnsi="Arial" w:cs="Arial"/>
          <w:sz w:val="28"/>
          <w:szCs w:val="28"/>
        </w:rPr>
        <w:t xml:space="preserve"> from Scotland </w:t>
      </w:r>
      <w:r w:rsidR="005C3926">
        <w:rPr>
          <w:rFonts w:ascii="Arial" w:hAnsi="Arial" w:cs="Arial"/>
          <w:sz w:val="28"/>
          <w:szCs w:val="28"/>
        </w:rPr>
        <w:t xml:space="preserve">highlights this proactive rights-based approach and, particularly important from the perspective of Imtac, explicitly recognises the disproportionate impact of COVID-19 </w:t>
      </w:r>
      <w:r w:rsidR="003E1DE5">
        <w:rPr>
          <w:rFonts w:ascii="Arial" w:hAnsi="Arial" w:cs="Arial"/>
          <w:sz w:val="28"/>
          <w:szCs w:val="28"/>
        </w:rPr>
        <w:t xml:space="preserve">has had </w:t>
      </w:r>
      <w:r w:rsidR="005C3926">
        <w:rPr>
          <w:rFonts w:ascii="Arial" w:hAnsi="Arial" w:cs="Arial"/>
          <w:sz w:val="28"/>
          <w:szCs w:val="28"/>
        </w:rPr>
        <w:t xml:space="preserve">on some groups in our society. </w:t>
      </w:r>
    </w:p>
    <w:p w14:paraId="739EB63C" w14:textId="77777777" w:rsidR="003E1DE5" w:rsidRPr="003E1DE5" w:rsidRDefault="003E1DE5" w:rsidP="003E1DE5">
      <w:pPr>
        <w:ind w:left="720"/>
        <w:rPr>
          <w:rFonts w:ascii="Arial" w:hAnsi="Arial" w:cs="Arial"/>
          <w:sz w:val="28"/>
          <w:szCs w:val="28"/>
        </w:rPr>
      </w:pPr>
      <w:r w:rsidRPr="003E1DE5">
        <w:rPr>
          <w:rFonts w:ascii="Arial" w:hAnsi="Arial" w:cs="Arial"/>
          <w:sz w:val="28"/>
          <w:szCs w:val="28"/>
        </w:rPr>
        <w:t>“</w:t>
      </w:r>
      <w:r w:rsidRPr="003E1DE5">
        <w:rPr>
          <w:rFonts w:ascii="Arial" w:hAnsi="Arial" w:cs="Arial"/>
          <w:color w:val="333333"/>
          <w:sz w:val="28"/>
          <w:szCs w:val="28"/>
          <w:shd w:val="clear" w:color="auto" w:fill="FFFFFF"/>
        </w:rPr>
        <w:t>The National Performance Framework </w:t>
      </w:r>
      <w:r w:rsidRPr="003E1DE5">
        <w:rPr>
          <w:rFonts w:ascii="Arial" w:hAnsi="Arial" w:cs="Arial"/>
          <w:b/>
          <w:bCs/>
          <w:color w:val="333333"/>
          <w:sz w:val="28"/>
          <w:szCs w:val="28"/>
        </w:rPr>
        <w:t>has promoting equality at its heart</w:t>
      </w:r>
      <w:r w:rsidRPr="003E1DE5">
        <w:rPr>
          <w:rFonts w:ascii="Arial" w:hAnsi="Arial" w:cs="Arial"/>
          <w:color w:val="333333"/>
          <w:sz w:val="28"/>
          <w:szCs w:val="28"/>
          <w:shd w:val="clear" w:color="auto" w:fill="FFFFFF"/>
        </w:rPr>
        <w:t> and a National Outcome to </w:t>
      </w:r>
      <w:r w:rsidRPr="003E1DE5">
        <w:rPr>
          <w:rFonts w:ascii="Arial" w:hAnsi="Arial" w:cs="Arial"/>
          <w:b/>
          <w:bCs/>
          <w:color w:val="333333"/>
          <w:sz w:val="28"/>
          <w:szCs w:val="28"/>
        </w:rPr>
        <w:t>respect, protect and fulfil human rights</w:t>
      </w:r>
      <w:r w:rsidRPr="003E1DE5">
        <w:rPr>
          <w:rFonts w:ascii="Arial" w:hAnsi="Arial" w:cs="Arial"/>
          <w:color w:val="333333"/>
          <w:sz w:val="28"/>
          <w:szCs w:val="28"/>
          <w:shd w:val="clear" w:color="auto" w:fill="FFFFFF"/>
        </w:rPr>
        <w:t>. It challenges us to ensure the needs of our most disadvantaged and marginalised communities are at the forefront as we take action to recover from </w:t>
      </w:r>
      <w:r w:rsidRPr="003E1DE5">
        <w:rPr>
          <w:rFonts w:ascii="Arial" w:hAnsi="Arial" w:cs="Arial"/>
          <w:sz w:val="28"/>
          <w:szCs w:val="28"/>
        </w:rPr>
        <w:t>COVID-19</w:t>
      </w:r>
      <w:r w:rsidRPr="003E1DE5">
        <w:rPr>
          <w:rFonts w:ascii="Arial" w:hAnsi="Arial" w:cs="Arial"/>
          <w:color w:val="333333"/>
          <w:sz w:val="28"/>
          <w:szCs w:val="28"/>
          <w:shd w:val="clear" w:color="auto" w:fill="FFFFFF"/>
        </w:rPr>
        <w:t>. This Government is driving an ambitious and progressive agenda to ensure equality and human rights are embedded in all we do. We know the impacts of </w:t>
      </w:r>
      <w:r w:rsidRPr="003E1DE5">
        <w:rPr>
          <w:rFonts w:ascii="Arial" w:hAnsi="Arial" w:cs="Arial"/>
          <w:sz w:val="28"/>
          <w:szCs w:val="28"/>
        </w:rPr>
        <w:t>COVID-19</w:t>
      </w:r>
      <w:r w:rsidRPr="003E1DE5">
        <w:rPr>
          <w:rFonts w:ascii="Arial" w:hAnsi="Arial" w:cs="Arial"/>
          <w:color w:val="333333"/>
          <w:sz w:val="28"/>
          <w:szCs w:val="28"/>
          <w:shd w:val="clear" w:color="auto" w:fill="FFFFFF"/>
        </w:rPr>
        <w:t> have not been felt equally and it is expected ongoing economic impacts will be felt disproportionally by women, those from minority ethnic communities and disabled people. It is essential we continue to strengthen our approach to equality and human rights across Government </w:t>
      </w:r>
      <w:r w:rsidRPr="003E1DE5">
        <w:rPr>
          <w:rFonts w:ascii="Arial" w:hAnsi="Arial" w:cs="Arial"/>
          <w:b/>
          <w:bCs/>
          <w:color w:val="333333"/>
          <w:sz w:val="28"/>
          <w:szCs w:val="28"/>
        </w:rPr>
        <w:t>by listening, understanding and involving the people affected by our policies</w:t>
      </w:r>
      <w:r w:rsidRPr="003E1DE5">
        <w:rPr>
          <w:rFonts w:ascii="Arial" w:hAnsi="Arial" w:cs="Arial"/>
          <w:color w:val="333333"/>
          <w:sz w:val="28"/>
          <w:szCs w:val="28"/>
          <w:shd w:val="clear" w:color="auto" w:fill="FFFFFF"/>
        </w:rPr>
        <w:t>.”</w:t>
      </w:r>
    </w:p>
    <w:p w14:paraId="2AC20B24" w14:textId="48DA8157" w:rsidR="00DA1B7F" w:rsidRDefault="003E1DE5" w:rsidP="00C378EE">
      <w:pPr>
        <w:pStyle w:val="NormalWeb"/>
        <w:rPr>
          <w:rFonts w:ascii="Arial" w:hAnsi="Arial" w:cs="Arial"/>
          <w:sz w:val="28"/>
          <w:szCs w:val="28"/>
        </w:rPr>
      </w:pPr>
      <w:r>
        <w:rPr>
          <w:rFonts w:ascii="Arial" w:hAnsi="Arial" w:cs="Arial"/>
          <w:sz w:val="28"/>
          <w:szCs w:val="28"/>
        </w:rPr>
        <w:t xml:space="preserve">The Scottish Government’s approach provides </w:t>
      </w:r>
      <w:r w:rsidR="0001270B">
        <w:rPr>
          <w:rFonts w:ascii="Arial" w:hAnsi="Arial" w:cs="Arial"/>
          <w:sz w:val="28"/>
          <w:szCs w:val="28"/>
        </w:rPr>
        <w:t xml:space="preserve">our </w:t>
      </w:r>
      <w:r>
        <w:rPr>
          <w:rFonts w:ascii="Arial" w:hAnsi="Arial" w:cs="Arial"/>
          <w:sz w:val="28"/>
          <w:szCs w:val="28"/>
        </w:rPr>
        <w:t xml:space="preserve">Committee with an inclusive benchmark with which to </w:t>
      </w:r>
      <w:r w:rsidR="000B16FC">
        <w:rPr>
          <w:rFonts w:ascii="Arial" w:hAnsi="Arial" w:cs="Arial"/>
          <w:sz w:val="28"/>
          <w:szCs w:val="28"/>
        </w:rPr>
        <w:t xml:space="preserve">compare and </w:t>
      </w:r>
      <w:r>
        <w:rPr>
          <w:rFonts w:ascii="Arial" w:hAnsi="Arial" w:cs="Arial"/>
          <w:sz w:val="28"/>
          <w:szCs w:val="28"/>
        </w:rPr>
        <w:t>assess the Northern Ireland Programme for Government Draft Outcomes Framework.</w:t>
      </w:r>
    </w:p>
    <w:p w14:paraId="71323AEB" w14:textId="77777777" w:rsidR="003E1DE5" w:rsidRPr="00727257" w:rsidRDefault="003E1DE5" w:rsidP="00C378EE">
      <w:pPr>
        <w:pStyle w:val="NormalWeb"/>
        <w:rPr>
          <w:rFonts w:ascii="Arial" w:hAnsi="Arial" w:cs="Arial"/>
          <w:b/>
          <w:bCs/>
          <w:sz w:val="28"/>
          <w:szCs w:val="28"/>
        </w:rPr>
      </w:pPr>
      <w:r w:rsidRPr="00727257">
        <w:rPr>
          <w:rFonts w:ascii="Arial" w:hAnsi="Arial" w:cs="Arial"/>
          <w:b/>
          <w:bCs/>
          <w:sz w:val="28"/>
          <w:szCs w:val="28"/>
        </w:rPr>
        <w:t>Comments on Draft Outcomes Framework</w:t>
      </w:r>
    </w:p>
    <w:p w14:paraId="2F0B3738" w14:textId="0ECFE96B" w:rsidR="00DA1B7F" w:rsidRDefault="005641B3" w:rsidP="00C378EE">
      <w:pPr>
        <w:pStyle w:val="NormalWeb"/>
        <w:rPr>
          <w:rFonts w:ascii="Arial" w:hAnsi="Arial" w:cs="Arial"/>
          <w:sz w:val="28"/>
          <w:szCs w:val="28"/>
        </w:rPr>
      </w:pPr>
      <w:r w:rsidRPr="003C767B">
        <w:rPr>
          <w:rFonts w:ascii="Arial" w:hAnsi="Arial" w:cs="Arial"/>
          <w:sz w:val="28"/>
          <w:szCs w:val="28"/>
        </w:rPr>
        <w:t xml:space="preserve">Overall Imtac has to express its concerns that the proposed draft Outcome Framework fails to meet </w:t>
      </w:r>
      <w:r w:rsidR="000B16FC">
        <w:rPr>
          <w:rFonts w:ascii="Arial" w:hAnsi="Arial" w:cs="Arial"/>
          <w:sz w:val="28"/>
          <w:szCs w:val="28"/>
        </w:rPr>
        <w:t>the</w:t>
      </w:r>
      <w:r w:rsidR="000B16FC" w:rsidRPr="003C767B">
        <w:rPr>
          <w:rFonts w:ascii="Arial" w:hAnsi="Arial" w:cs="Arial"/>
          <w:sz w:val="28"/>
          <w:szCs w:val="28"/>
        </w:rPr>
        <w:t xml:space="preserve"> </w:t>
      </w:r>
      <w:r w:rsidRPr="003C767B">
        <w:rPr>
          <w:rFonts w:ascii="Arial" w:hAnsi="Arial" w:cs="Arial"/>
          <w:sz w:val="28"/>
          <w:szCs w:val="28"/>
        </w:rPr>
        <w:t xml:space="preserve">requirements </w:t>
      </w:r>
      <w:r w:rsidR="000B16FC">
        <w:rPr>
          <w:rFonts w:ascii="Arial" w:hAnsi="Arial" w:cs="Arial"/>
          <w:sz w:val="28"/>
          <w:szCs w:val="28"/>
        </w:rPr>
        <w:t>of our society and our recommendations for</w:t>
      </w:r>
      <w:r w:rsidRPr="003C767B">
        <w:rPr>
          <w:rFonts w:ascii="Arial" w:hAnsi="Arial" w:cs="Arial"/>
          <w:sz w:val="28"/>
          <w:szCs w:val="28"/>
        </w:rPr>
        <w:t xml:space="preserve"> </w:t>
      </w:r>
      <w:r w:rsidR="000C43D4" w:rsidRPr="003C767B">
        <w:rPr>
          <w:rFonts w:ascii="Arial" w:hAnsi="Arial" w:cs="Arial"/>
          <w:sz w:val="28"/>
          <w:szCs w:val="28"/>
        </w:rPr>
        <w:t xml:space="preserve">a rights-based approach to tackling the daily discrimination faced by Deaf people, disabled people and older people in Northern Ireland. Without significant amendment </w:t>
      </w:r>
      <w:r w:rsidR="000B16FC">
        <w:rPr>
          <w:rFonts w:ascii="Arial" w:hAnsi="Arial" w:cs="Arial"/>
          <w:sz w:val="28"/>
          <w:szCs w:val="28"/>
        </w:rPr>
        <w:t xml:space="preserve">to the Framework </w:t>
      </w:r>
      <w:r w:rsidR="000C43D4" w:rsidRPr="003C767B">
        <w:rPr>
          <w:rFonts w:ascii="Arial" w:hAnsi="Arial" w:cs="Arial"/>
          <w:sz w:val="28"/>
          <w:szCs w:val="28"/>
        </w:rPr>
        <w:t xml:space="preserve">the Committee believes that the Northern Ireland Government will continue to fail to meet its obligations under UNCRPD and more importantly </w:t>
      </w:r>
      <w:r w:rsidR="003C767B" w:rsidRPr="003C767B">
        <w:rPr>
          <w:rFonts w:ascii="Arial" w:hAnsi="Arial" w:cs="Arial"/>
          <w:sz w:val="28"/>
          <w:szCs w:val="28"/>
        </w:rPr>
        <w:t xml:space="preserve">a </w:t>
      </w:r>
      <w:r w:rsidR="00830723" w:rsidRPr="003C767B">
        <w:rPr>
          <w:rFonts w:ascii="Arial" w:hAnsi="Arial" w:cs="Arial"/>
          <w:sz w:val="28"/>
          <w:szCs w:val="28"/>
        </w:rPr>
        <w:t>specific</w:t>
      </w:r>
      <w:r w:rsidR="00830723">
        <w:rPr>
          <w:rFonts w:ascii="Arial" w:hAnsi="Arial" w:cs="Arial"/>
          <w:sz w:val="28"/>
          <w:szCs w:val="28"/>
        </w:rPr>
        <w:t>ally</w:t>
      </w:r>
      <w:r w:rsidR="003C767B" w:rsidRPr="003C767B">
        <w:rPr>
          <w:rFonts w:ascii="Arial" w:hAnsi="Arial" w:cs="Arial"/>
          <w:sz w:val="28"/>
          <w:szCs w:val="28"/>
        </w:rPr>
        <w:t xml:space="preserve"> fail</w:t>
      </w:r>
      <w:r w:rsidR="00830723">
        <w:rPr>
          <w:rFonts w:ascii="Arial" w:hAnsi="Arial" w:cs="Arial"/>
          <w:sz w:val="28"/>
          <w:szCs w:val="28"/>
        </w:rPr>
        <w:t xml:space="preserve"> </w:t>
      </w:r>
      <w:r w:rsidR="003C767B" w:rsidRPr="003C767B">
        <w:rPr>
          <w:rFonts w:ascii="Arial" w:hAnsi="Arial" w:cs="Arial"/>
          <w:sz w:val="28"/>
          <w:szCs w:val="28"/>
        </w:rPr>
        <w:t xml:space="preserve">to address the inclusion and living standards of Deaf people and disabled people in Northern Ireland. </w:t>
      </w:r>
      <w:r w:rsidR="000B16FC">
        <w:rPr>
          <w:rFonts w:ascii="Arial" w:hAnsi="Arial" w:cs="Arial"/>
          <w:sz w:val="28"/>
          <w:szCs w:val="28"/>
        </w:rPr>
        <w:t xml:space="preserve">Without addressing this </w:t>
      </w:r>
      <w:r w:rsidR="002D11BA">
        <w:rPr>
          <w:rFonts w:ascii="Arial" w:hAnsi="Arial" w:cs="Arial"/>
          <w:sz w:val="28"/>
          <w:szCs w:val="28"/>
        </w:rPr>
        <w:t>t</w:t>
      </w:r>
      <w:r w:rsidR="003C767B" w:rsidRPr="003C767B">
        <w:rPr>
          <w:rFonts w:ascii="Arial" w:hAnsi="Arial" w:cs="Arial"/>
          <w:sz w:val="28"/>
          <w:szCs w:val="28"/>
        </w:rPr>
        <w:t xml:space="preserve">here is further potential for Deaf People and disabled people in Northern </w:t>
      </w:r>
      <w:r w:rsidR="003C767B" w:rsidRPr="003C767B">
        <w:rPr>
          <w:rFonts w:ascii="Arial" w:hAnsi="Arial" w:cs="Arial"/>
          <w:sz w:val="28"/>
          <w:szCs w:val="28"/>
        </w:rPr>
        <w:lastRenderedPageBreak/>
        <w:t xml:space="preserve">Ireland to be left further behind </w:t>
      </w:r>
      <w:r w:rsidR="00830723">
        <w:rPr>
          <w:rFonts w:ascii="Arial" w:hAnsi="Arial" w:cs="Arial"/>
          <w:sz w:val="28"/>
          <w:szCs w:val="28"/>
        </w:rPr>
        <w:t xml:space="preserve">their counterparts in </w:t>
      </w:r>
      <w:r w:rsidR="003C767B" w:rsidRPr="003C767B">
        <w:rPr>
          <w:rFonts w:ascii="Arial" w:hAnsi="Arial" w:cs="Arial"/>
          <w:sz w:val="28"/>
          <w:szCs w:val="28"/>
        </w:rPr>
        <w:t>other jurisdictions</w:t>
      </w:r>
      <w:r w:rsidR="00830723">
        <w:rPr>
          <w:rFonts w:ascii="Arial" w:hAnsi="Arial" w:cs="Arial"/>
          <w:sz w:val="28"/>
          <w:szCs w:val="28"/>
        </w:rPr>
        <w:t xml:space="preserve"> of</w:t>
      </w:r>
      <w:r w:rsidR="003C767B" w:rsidRPr="003C767B">
        <w:rPr>
          <w:rFonts w:ascii="Arial" w:hAnsi="Arial" w:cs="Arial"/>
          <w:sz w:val="28"/>
          <w:szCs w:val="28"/>
        </w:rPr>
        <w:t xml:space="preserve"> the United Kingdom.</w:t>
      </w:r>
    </w:p>
    <w:p w14:paraId="5C521DE8" w14:textId="593A5E5A" w:rsidR="00322382" w:rsidRDefault="003C767B" w:rsidP="00C378EE">
      <w:pPr>
        <w:pStyle w:val="NormalWeb"/>
        <w:rPr>
          <w:rFonts w:ascii="Arial" w:hAnsi="Arial" w:cs="Arial"/>
          <w:sz w:val="28"/>
          <w:szCs w:val="28"/>
        </w:rPr>
      </w:pPr>
      <w:r>
        <w:rPr>
          <w:rFonts w:ascii="Arial" w:hAnsi="Arial" w:cs="Arial"/>
          <w:sz w:val="28"/>
          <w:szCs w:val="28"/>
        </w:rPr>
        <w:t>Currently the Draft Outcomes Framework specifically references “disability” in relation to care and support. This is, in the opinion of Imtac, a wholly stereotypical portrayal of Deaf people and disabled people as needy and a burden</w:t>
      </w:r>
      <w:r w:rsidR="002D11BA">
        <w:rPr>
          <w:rFonts w:ascii="Arial" w:hAnsi="Arial" w:cs="Arial"/>
          <w:sz w:val="28"/>
          <w:szCs w:val="28"/>
        </w:rPr>
        <w:t>,</w:t>
      </w:r>
      <w:r>
        <w:rPr>
          <w:rFonts w:ascii="Arial" w:hAnsi="Arial" w:cs="Arial"/>
          <w:sz w:val="28"/>
          <w:szCs w:val="28"/>
        </w:rPr>
        <w:t xml:space="preserve"> and has no place in a modern society. The language and content of the Draft Outcomes Framework must be amended to reflect Deaf people, disabled people and older people as positive and equal contributors to Northern Ireland</w:t>
      </w:r>
      <w:r w:rsidR="00DC4CE4">
        <w:rPr>
          <w:rFonts w:ascii="Arial" w:hAnsi="Arial" w:cs="Arial"/>
          <w:sz w:val="28"/>
          <w:szCs w:val="28"/>
        </w:rPr>
        <w:t xml:space="preserve"> society</w:t>
      </w:r>
      <w:r w:rsidR="00322382">
        <w:rPr>
          <w:rFonts w:ascii="Arial" w:hAnsi="Arial" w:cs="Arial"/>
          <w:sz w:val="28"/>
          <w:szCs w:val="28"/>
        </w:rPr>
        <w:t xml:space="preserve">. In order to achieve this </w:t>
      </w:r>
      <w:proofErr w:type="spellStart"/>
      <w:r w:rsidR="002D11BA">
        <w:rPr>
          <w:rFonts w:ascii="Arial" w:hAnsi="Arial" w:cs="Arial"/>
          <w:sz w:val="28"/>
          <w:szCs w:val="28"/>
        </w:rPr>
        <w:t>Imtac</w:t>
      </w:r>
      <w:proofErr w:type="spellEnd"/>
      <w:r w:rsidR="00322382">
        <w:rPr>
          <w:rFonts w:ascii="Arial" w:hAnsi="Arial" w:cs="Arial"/>
          <w:sz w:val="28"/>
          <w:szCs w:val="28"/>
        </w:rPr>
        <w:t xml:space="preserve"> recommends the following:</w:t>
      </w:r>
    </w:p>
    <w:p w14:paraId="555240D2" w14:textId="77777777" w:rsidR="00322382" w:rsidRPr="00DC4CE4" w:rsidRDefault="00322382" w:rsidP="00DC4CE4">
      <w:pPr>
        <w:pStyle w:val="NormalWeb"/>
        <w:ind w:left="720"/>
        <w:rPr>
          <w:rFonts w:ascii="Arial" w:hAnsi="Arial" w:cs="Arial"/>
          <w:b/>
          <w:bCs/>
          <w:sz w:val="28"/>
          <w:szCs w:val="28"/>
        </w:rPr>
      </w:pPr>
      <w:r w:rsidRPr="00DC4CE4">
        <w:rPr>
          <w:rFonts w:ascii="Arial" w:hAnsi="Arial" w:cs="Arial"/>
          <w:b/>
          <w:bCs/>
          <w:sz w:val="28"/>
          <w:szCs w:val="28"/>
        </w:rPr>
        <w:t>The outcome “We have a caring society that supports people throughout their lives” be removed altogether from the Outcomes Framework.</w:t>
      </w:r>
    </w:p>
    <w:p w14:paraId="4F8D9593" w14:textId="2F4275AE" w:rsidR="003C767B" w:rsidRPr="00DC4CE4" w:rsidRDefault="00322382" w:rsidP="00DC4CE4">
      <w:pPr>
        <w:pStyle w:val="NormalWeb"/>
        <w:ind w:left="720"/>
        <w:rPr>
          <w:rFonts w:ascii="Arial" w:hAnsi="Arial" w:cs="Arial"/>
          <w:b/>
          <w:bCs/>
          <w:sz w:val="28"/>
          <w:szCs w:val="28"/>
        </w:rPr>
      </w:pPr>
      <w:r w:rsidRPr="00DC4CE4">
        <w:rPr>
          <w:rFonts w:ascii="Arial" w:hAnsi="Arial" w:cs="Arial"/>
          <w:b/>
          <w:bCs/>
          <w:sz w:val="28"/>
          <w:szCs w:val="28"/>
        </w:rPr>
        <w:t>The outcome “We have an equal and inclusive society where everyone is valued and treated with respect” be amended to read “We have an equal and inclusive society</w:t>
      </w:r>
      <w:r w:rsidR="003C767B" w:rsidRPr="00DC4CE4">
        <w:rPr>
          <w:rFonts w:ascii="Arial" w:hAnsi="Arial" w:cs="Arial"/>
          <w:b/>
          <w:bCs/>
          <w:sz w:val="28"/>
          <w:szCs w:val="28"/>
        </w:rPr>
        <w:t xml:space="preserve"> </w:t>
      </w:r>
      <w:r w:rsidRPr="00DC4CE4">
        <w:rPr>
          <w:rFonts w:ascii="Arial" w:hAnsi="Arial" w:cs="Arial"/>
          <w:b/>
          <w:bCs/>
          <w:sz w:val="28"/>
          <w:szCs w:val="28"/>
        </w:rPr>
        <w:t>where we respect, protect and fulfil human rights and live free from discrimination</w:t>
      </w:r>
      <w:r w:rsidR="00DC4CE4" w:rsidRPr="00DC4CE4">
        <w:rPr>
          <w:rFonts w:ascii="Arial" w:hAnsi="Arial" w:cs="Arial"/>
          <w:b/>
          <w:bCs/>
          <w:sz w:val="28"/>
          <w:szCs w:val="28"/>
        </w:rPr>
        <w:t>.”</w:t>
      </w:r>
    </w:p>
    <w:p w14:paraId="05B007B7" w14:textId="77777777" w:rsidR="00DC4CE4" w:rsidRPr="00DC4CE4" w:rsidRDefault="00DC4CE4" w:rsidP="00DC4CE4">
      <w:pPr>
        <w:pStyle w:val="NormalWeb"/>
        <w:ind w:left="720"/>
        <w:rPr>
          <w:rFonts w:ascii="Arial" w:hAnsi="Arial" w:cs="Arial"/>
          <w:b/>
          <w:bCs/>
          <w:sz w:val="28"/>
          <w:szCs w:val="28"/>
        </w:rPr>
      </w:pPr>
      <w:r w:rsidRPr="00DC4CE4">
        <w:rPr>
          <w:rFonts w:ascii="Arial" w:hAnsi="Arial" w:cs="Arial"/>
          <w:b/>
          <w:bCs/>
          <w:sz w:val="28"/>
          <w:szCs w:val="28"/>
        </w:rPr>
        <w:t>References to “Disability” within the framework be changed to disabled people or people with disabilities reflecting social model language.</w:t>
      </w:r>
    </w:p>
    <w:p w14:paraId="4D24ACC1" w14:textId="1941B188" w:rsidR="00582E69" w:rsidRDefault="00B01392" w:rsidP="00582E69">
      <w:pPr>
        <w:pStyle w:val="NormalWeb"/>
        <w:rPr>
          <w:rFonts w:ascii="Arial" w:hAnsi="Arial" w:cs="Arial"/>
          <w:b/>
          <w:bCs/>
          <w:sz w:val="28"/>
          <w:szCs w:val="28"/>
        </w:rPr>
      </w:pPr>
      <w:r w:rsidRPr="00582E69">
        <w:rPr>
          <w:rFonts w:ascii="Arial" w:hAnsi="Arial" w:cs="Arial"/>
          <w:sz w:val="28"/>
          <w:szCs w:val="28"/>
        </w:rPr>
        <w:t>Significant work is</w:t>
      </w:r>
      <w:r w:rsidR="00582E69" w:rsidRPr="00582E69">
        <w:rPr>
          <w:rFonts w:ascii="Arial" w:hAnsi="Arial" w:cs="Arial"/>
          <w:sz w:val="28"/>
          <w:szCs w:val="28"/>
        </w:rPr>
        <w:t xml:space="preserve"> also</w:t>
      </w:r>
      <w:r w:rsidRPr="00582E69">
        <w:rPr>
          <w:rFonts w:ascii="Arial" w:hAnsi="Arial" w:cs="Arial"/>
          <w:sz w:val="28"/>
          <w:szCs w:val="28"/>
        </w:rPr>
        <w:t xml:space="preserve"> n</w:t>
      </w:r>
      <w:r w:rsidR="00582E69" w:rsidRPr="00582E69">
        <w:rPr>
          <w:rFonts w:ascii="Arial" w:hAnsi="Arial" w:cs="Arial"/>
          <w:sz w:val="28"/>
          <w:szCs w:val="28"/>
        </w:rPr>
        <w:t>eede</w:t>
      </w:r>
      <w:r w:rsidRPr="00582E69">
        <w:rPr>
          <w:rFonts w:ascii="Arial" w:hAnsi="Arial" w:cs="Arial"/>
          <w:sz w:val="28"/>
          <w:szCs w:val="28"/>
        </w:rPr>
        <w:t>d</w:t>
      </w:r>
      <w:r w:rsidR="00582E69" w:rsidRPr="00582E69">
        <w:rPr>
          <w:rFonts w:ascii="Arial" w:hAnsi="Arial" w:cs="Arial"/>
          <w:sz w:val="28"/>
          <w:szCs w:val="28"/>
        </w:rPr>
        <w:t xml:space="preserve"> to amend</w:t>
      </w:r>
      <w:r w:rsidR="00DC4CE4" w:rsidRPr="00582E69">
        <w:rPr>
          <w:rFonts w:ascii="Arial" w:hAnsi="Arial" w:cs="Arial"/>
          <w:sz w:val="28"/>
          <w:szCs w:val="28"/>
        </w:rPr>
        <w:t xml:space="preserve"> </w:t>
      </w:r>
      <w:r w:rsidR="0092677E">
        <w:rPr>
          <w:rFonts w:ascii="Arial" w:hAnsi="Arial" w:cs="Arial"/>
          <w:sz w:val="28"/>
          <w:szCs w:val="28"/>
        </w:rPr>
        <w:t>reference to</w:t>
      </w:r>
      <w:r w:rsidR="00582E69" w:rsidRPr="00582E69">
        <w:rPr>
          <w:rFonts w:ascii="Arial" w:hAnsi="Arial" w:cs="Arial"/>
          <w:sz w:val="28"/>
          <w:szCs w:val="28"/>
        </w:rPr>
        <w:t xml:space="preserve"> Deaf people and disabled</w:t>
      </w:r>
      <w:r w:rsidR="00DC4CE4" w:rsidRPr="00582E69">
        <w:rPr>
          <w:rFonts w:ascii="Arial" w:hAnsi="Arial" w:cs="Arial"/>
          <w:sz w:val="28"/>
          <w:szCs w:val="28"/>
        </w:rPr>
        <w:t xml:space="preserve"> people within the Outcomes Framework (including Key Priority Areas) to reflect the General Principles and Obligations of UNCRPD as set out in Articles 3</w:t>
      </w:r>
      <w:r w:rsidR="00DC4CE4" w:rsidRPr="00582E69">
        <w:rPr>
          <w:rStyle w:val="FootnoteReference"/>
          <w:rFonts w:ascii="Arial" w:hAnsi="Arial" w:cs="Arial"/>
          <w:sz w:val="28"/>
          <w:szCs w:val="28"/>
        </w:rPr>
        <w:footnoteReference w:id="6"/>
      </w:r>
      <w:r w:rsidR="00DC4CE4" w:rsidRPr="00582E69">
        <w:rPr>
          <w:rFonts w:ascii="Arial" w:hAnsi="Arial" w:cs="Arial"/>
          <w:sz w:val="28"/>
          <w:szCs w:val="28"/>
        </w:rPr>
        <w:t xml:space="preserve"> and 4</w:t>
      </w:r>
      <w:r w:rsidR="00DC4CE4" w:rsidRPr="00582E69">
        <w:rPr>
          <w:rStyle w:val="FootnoteReference"/>
          <w:rFonts w:ascii="Arial" w:hAnsi="Arial" w:cs="Arial"/>
          <w:sz w:val="28"/>
          <w:szCs w:val="28"/>
        </w:rPr>
        <w:footnoteReference w:id="7"/>
      </w:r>
      <w:r w:rsidR="00DC4CE4" w:rsidRPr="00582E69">
        <w:rPr>
          <w:rFonts w:ascii="Arial" w:hAnsi="Arial" w:cs="Arial"/>
          <w:sz w:val="28"/>
          <w:szCs w:val="28"/>
        </w:rPr>
        <w:t>.</w:t>
      </w:r>
      <w:r w:rsidR="00DC4CE4" w:rsidRPr="00DC4CE4">
        <w:rPr>
          <w:rFonts w:ascii="Arial" w:hAnsi="Arial" w:cs="Arial"/>
          <w:b/>
          <w:bCs/>
          <w:sz w:val="28"/>
          <w:szCs w:val="28"/>
        </w:rPr>
        <w:t xml:space="preserve"> </w:t>
      </w:r>
    </w:p>
    <w:p w14:paraId="13044793" w14:textId="1BE449A4" w:rsidR="00DC4CE4" w:rsidRPr="00DC4CE4" w:rsidRDefault="0001270B" w:rsidP="00582E69">
      <w:pPr>
        <w:pStyle w:val="NormalWeb"/>
        <w:ind w:left="720"/>
        <w:rPr>
          <w:rFonts w:ascii="Arial" w:hAnsi="Arial" w:cs="Arial"/>
          <w:b/>
          <w:bCs/>
          <w:sz w:val="28"/>
          <w:szCs w:val="28"/>
        </w:rPr>
      </w:pPr>
      <w:proofErr w:type="spellStart"/>
      <w:r>
        <w:rPr>
          <w:rFonts w:ascii="Arial" w:hAnsi="Arial" w:cs="Arial"/>
          <w:b/>
          <w:bCs/>
          <w:sz w:val="28"/>
          <w:szCs w:val="28"/>
        </w:rPr>
        <w:t>Imtac</w:t>
      </w:r>
      <w:proofErr w:type="spellEnd"/>
      <w:r w:rsidR="00582E69">
        <w:rPr>
          <w:rFonts w:ascii="Arial" w:hAnsi="Arial" w:cs="Arial"/>
          <w:b/>
          <w:bCs/>
          <w:sz w:val="28"/>
          <w:szCs w:val="28"/>
        </w:rPr>
        <w:t xml:space="preserve"> recommend</w:t>
      </w:r>
      <w:r w:rsidR="002D11BA">
        <w:rPr>
          <w:rFonts w:ascii="Arial" w:hAnsi="Arial" w:cs="Arial"/>
          <w:b/>
          <w:bCs/>
          <w:sz w:val="28"/>
          <w:szCs w:val="28"/>
        </w:rPr>
        <w:t>s</w:t>
      </w:r>
      <w:r w:rsidR="00582E69">
        <w:rPr>
          <w:rFonts w:ascii="Arial" w:hAnsi="Arial" w:cs="Arial"/>
          <w:b/>
          <w:bCs/>
          <w:sz w:val="28"/>
          <w:szCs w:val="28"/>
        </w:rPr>
        <w:t xml:space="preserve"> further consultation with disabled people and disabled people led organisations </w:t>
      </w:r>
      <w:r w:rsidR="002D11BA">
        <w:rPr>
          <w:rFonts w:ascii="Arial" w:hAnsi="Arial" w:cs="Arial"/>
          <w:b/>
          <w:bCs/>
          <w:sz w:val="28"/>
          <w:szCs w:val="28"/>
        </w:rPr>
        <w:t xml:space="preserve">should </w:t>
      </w:r>
      <w:r w:rsidR="00582E69">
        <w:rPr>
          <w:rFonts w:ascii="Arial" w:hAnsi="Arial" w:cs="Arial"/>
          <w:b/>
          <w:bCs/>
          <w:sz w:val="28"/>
          <w:szCs w:val="28"/>
        </w:rPr>
        <w:t>take place to ensure the language within the Outcomes Framework</w:t>
      </w:r>
      <w:r w:rsidR="0092677E">
        <w:rPr>
          <w:rFonts w:ascii="Arial" w:hAnsi="Arial" w:cs="Arial"/>
          <w:b/>
          <w:bCs/>
          <w:sz w:val="28"/>
          <w:szCs w:val="28"/>
        </w:rPr>
        <w:t xml:space="preserve"> and associated Key Priority area</w:t>
      </w:r>
      <w:r w:rsidR="00582E69">
        <w:rPr>
          <w:rFonts w:ascii="Arial" w:hAnsi="Arial" w:cs="Arial"/>
          <w:b/>
          <w:bCs/>
          <w:sz w:val="28"/>
          <w:szCs w:val="28"/>
        </w:rPr>
        <w:t xml:space="preserve"> is inclusive</w:t>
      </w:r>
      <w:r w:rsidR="008B6FF1">
        <w:rPr>
          <w:rFonts w:ascii="Arial" w:hAnsi="Arial" w:cs="Arial"/>
          <w:b/>
          <w:bCs/>
          <w:sz w:val="28"/>
          <w:szCs w:val="28"/>
        </w:rPr>
        <w:t xml:space="preserve">, </w:t>
      </w:r>
      <w:r w:rsidR="00582E69">
        <w:rPr>
          <w:rFonts w:ascii="Arial" w:hAnsi="Arial" w:cs="Arial"/>
          <w:b/>
          <w:bCs/>
          <w:sz w:val="28"/>
          <w:szCs w:val="28"/>
        </w:rPr>
        <w:t>does not promote stereotypes</w:t>
      </w:r>
      <w:r w:rsidR="008B6FF1">
        <w:rPr>
          <w:rFonts w:ascii="Arial" w:hAnsi="Arial" w:cs="Arial"/>
          <w:b/>
          <w:bCs/>
          <w:sz w:val="28"/>
          <w:szCs w:val="28"/>
        </w:rPr>
        <w:t xml:space="preserve"> and reflects UNCRPD obligations</w:t>
      </w:r>
      <w:r w:rsidR="00582E69">
        <w:rPr>
          <w:rFonts w:ascii="Arial" w:hAnsi="Arial" w:cs="Arial"/>
          <w:b/>
          <w:bCs/>
          <w:sz w:val="28"/>
          <w:szCs w:val="28"/>
        </w:rPr>
        <w:t>.</w:t>
      </w:r>
    </w:p>
    <w:p w14:paraId="263A959D" w14:textId="1FE9E36F" w:rsidR="00074B8D" w:rsidRDefault="00251FFB" w:rsidP="00074B8D">
      <w:pPr>
        <w:pStyle w:val="NormalWeb"/>
        <w:rPr>
          <w:rFonts w:ascii="Arial" w:hAnsi="Arial" w:cs="Arial"/>
          <w:sz w:val="28"/>
          <w:szCs w:val="28"/>
        </w:rPr>
      </w:pPr>
      <w:r>
        <w:rPr>
          <w:rFonts w:ascii="Arial" w:hAnsi="Arial" w:cs="Arial"/>
          <w:sz w:val="28"/>
          <w:szCs w:val="28"/>
        </w:rPr>
        <w:t xml:space="preserve">A key </w:t>
      </w:r>
      <w:r w:rsidR="002D11BA">
        <w:rPr>
          <w:rFonts w:ascii="Arial" w:hAnsi="Arial" w:cs="Arial"/>
          <w:sz w:val="28"/>
          <w:szCs w:val="28"/>
        </w:rPr>
        <w:t xml:space="preserve">objective </w:t>
      </w:r>
      <w:r>
        <w:rPr>
          <w:rFonts w:ascii="Arial" w:hAnsi="Arial" w:cs="Arial"/>
          <w:sz w:val="28"/>
          <w:szCs w:val="28"/>
        </w:rPr>
        <w:t xml:space="preserve">of the work of Imtac is ensuring that Government maximises </w:t>
      </w:r>
      <w:r w:rsidR="002D11BA">
        <w:rPr>
          <w:rFonts w:ascii="Arial" w:hAnsi="Arial" w:cs="Arial"/>
          <w:sz w:val="28"/>
          <w:szCs w:val="28"/>
        </w:rPr>
        <w:t xml:space="preserve">the benefit of </w:t>
      </w:r>
      <w:r>
        <w:rPr>
          <w:rFonts w:ascii="Arial" w:hAnsi="Arial" w:cs="Arial"/>
          <w:sz w:val="28"/>
          <w:szCs w:val="28"/>
        </w:rPr>
        <w:t xml:space="preserve">any investment it makes by embedding inclusion at the heart of policy and service design. Through a narrow and </w:t>
      </w:r>
      <w:r>
        <w:rPr>
          <w:rFonts w:ascii="Arial" w:hAnsi="Arial" w:cs="Arial"/>
          <w:sz w:val="28"/>
          <w:szCs w:val="28"/>
        </w:rPr>
        <w:lastRenderedPageBreak/>
        <w:t>stereotyped view of Deaf people, disabled people and older people, the wording of the Outcomes Framework misses repeated opportunities to ensure that inclusion is at the heart of everything the Northern Ireland Executive does.</w:t>
      </w:r>
      <w:r w:rsidR="0092677E">
        <w:rPr>
          <w:rFonts w:ascii="Arial" w:hAnsi="Arial" w:cs="Arial"/>
          <w:sz w:val="28"/>
          <w:szCs w:val="28"/>
        </w:rPr>
        <w:t xml:space="preserve"> </w:t>
      </w:r>
    </w:p>
    <w:p w14:paraId="308A7F41" w14:textId="77777777" w:rsidR="00251FFB" w:rsidRDefault="00251FFB" w:rsidP="00074B8D">
      <w:pPr>
        <w:pStyle w:val="NormalWeb"/>
        <w:rPr>
          <w:rFonts w:ascii="Arial" w:hAnsi="Arial" w:cs="Arial"/>
          <w:sz w:val="28"/>
          <w:szCs w:val="28"/>
        </w:rPr>
      </w:pPr>
      <w:r>
        <w:rPr>
          <w:rFonts w:ascii="Arial" w:hAnsi="Arial" w:cs="Arial"/>
          <w:sz w:val="28"/>
          <w:szCs w:val="28"/>
        </w:rPr>
        <w:t xml:space="preserve">By way of example the outcome “We live and work sustainably – protecting the environment” addresses major issues of importance to Deaf people, disabled people and older people including the built environment, housing and transport. Whilst the wording of this outcome </w:t>
      </w:r>
      <w:r w:rsidR="00FF2B22">
        <w:rPr>
          <w:rFonts w:ascii="Arial" w:hAnsi="Arial" w:cs="Arial"/>
          <w:sz w:val="28"/>
          <w:szCs w:val="28"/>
        </w:rPr>
        <w:t>and associated priority areas rightly highlights the importance of sustainability, the Committee find it staggering that inclusivity and accessibility has been omitted. This must be rectified in the final Outcomes Framework. In order to achieve this Imtac recommends:</w:t>
      </w:r>
    </w:p>
    <w:p w14:paraId="4C40A493" w14:textId="77777777" w:rsidR="00FF2B22" w:rsidRPr="00B01392" w:rsidRDefault="00FF2B22" w:rsidP="00B01392">
      <w:pPr>
        <w:pStyle w:val="NormalWeb"/>
        <w:ind w:left="720"/>
        <w:rPr>
          <w:rFonts w:ascii="Arial" w:hAnsi="Arial" w:cs="Arial"/>
          <w:b/>
          <w:bCs/>
          <w:sz w:val="28"/>
          <w:szCs w:val="28"/>
        </w:rPr>
      </w:pPr>
      <w:r w:rsidRPr="00B01392">
        <w:rPr>
          <w:rFonts w:ascii="Arial" w:hAnsi="Arial" w:cs="Arial"/>
          <w:b/>
          <w:bCs/>
          <w:sz w:val="28"/>
          <w:szCs w:val="28"/>
        </w:rPr>
        <w:t xml:space="preserve">The outcome be reworded to read “We live in </w:t>
      </w:r>
      <w:r w:rsidR="002D11BA">
        <w:rPr>
          <w:rFonts w:ascii="Arial" w:hAnsi="Arial" w:cs="Arial"/>
          <w:b/>
          <w:bCs/>
          <w:sz w:val="28"/>
          <w:szCs w:val="28"/>
        </w:rPr>
        <w:t xml:space="preserve">and </w:t>
      </w:r>
      <w:r w:rsidRPr="00B01392">
        <w:rPr>
          <w:rFonts w:ascii="Arial" w:hAnsi="Arial" w:cs="Arial"/>
          <w:b/>
          <w:bCs/>
          <w:sz w:val="28"/>
          <w:szCs w:val="28"/>
        </w:rPr>
        <w:t>work in communities that are inclusive and sustainable – protecting the environment”</w:t>
      </w:r>
    </w:p>
    <w:p w14:paraId="66F66B93" w14:textId="77777777" w:rsidR="00FF2B22" w:rsidRPr="00B01392" w:rsidRDefault="00FF2B22" w:rsidP="00B01392">
      <w:pPr>
        <w:pStyle w:val="NormalWeb"/>
        <w:ind w:left="720"/>
        <w:rPr>
          <w:rFonts w:ascii="Arial" w:hAnsi="Arial" w:cs="Arial"/>
          <w:b/>
          <w:bCs/>
          <w:sz w:val="28"/>
          <w:szCs w:val="28"/>
        </w:rPr>
      </w:pPr>
      <w:r w:rsidRPr="00B01392">
        <w:rPr>
          <w:rFonts w:ascii="Arial" w:hAnsi="Arial" w:cs="Arial"/>
          <w:b/>
          <w:bCs/>
          <w:sz w:val="28"/>
          <w:szCs w:val="28"/>
        </w:rPr>
        <w:t>The current text be amended to read “we need to ensure that our infrastructure is inclusive, integrated, efficient and sustainable …”</w:t>
      </w:r>
    </w:p>
    <w:p w14:paraId="1689CDE2" w14:textId="77777777" w:rsidR="00FF2B22" w:rsidRPr="00B01392" w:rsidRDefault="00FF2B22" w:rsidP="00B01392">
      <w:pPr>
        <w:pStyle w:val="NormalWeb"/>
        <w:ind w:left="720"/>
        <w:rPr>
          <w:rFonts w:ascii="Arial" w:hAnsi="Arial" w:cs="Arial"/>
          <w:b/>
          <w:bCs/>
          <w:sz w:val="28"/>
          <w:szCs w:val="28"/>
        </w:rPr>
      </w:pPr>
      <w:r w:rsidRPr="00B01392">
        <w:rPr>
          <w:rFonts w:ascii="Arial" w:hAnsi="Arial" w:cs="Arial"/>
          <w:b/>
          <w:bCs/>
          <w:sz w:val="28"/>
          <w:szCs w:val="28"/>
        </w:rPr>
        <w:t>Inclusive be added to the criteria for both the Built Environment and Housing.</w:t>
      </w:r>
    </w:p>
    <w:p w14:paraId="3FAC04A9" w14:textId="77777777" w:rsidR="00FF2B22" w:rsidRPr="00B01392" w:rsidRDefault="00FF2B22" w:rsidP="00B01392">
      <w:pPr>
        <w:pStyle w:val="NormalWeb"/>
        <w:ind w:left="720"/>
        <w:rPr>
          <w:rFonts w:ascii="Arial" w:hAnsi="Arial" w:cs="Arial"/>
          <w:b/>
          <w:bCs/>
          <w:sz w:val="28"/>
          <w:szCs w:val="28"/>
        </w:rPr>
      </w:pPr>
      <w:r w:rsidRPr="00B01392">
        <w:rPr>
          <w:rFonts w:ascii="Arial" w:hAnsi="Arial" w:cs="Arial"/>
          <w:b/>
          <w:bCs/>
          <w:sz w:val="28"/>
          <w:szCs w:val="28"/>
        </w:rPr>
        <w:t>The key priority “Active and Sustainable Transport” be reworded. As active travel is by definition sustainable transport this should read “Inclusive and Sustainable Transport”</w:t>
      </w:r>
      <w:r w:rsidR="00B01392" w:rsidRPr="00B01392">
        <w:rPr>
          <w:rFonts w:ascii="Arial" w:hAnsi="Arial" w:cs="Arial"/>
          <w:b/>
          <w:bCs/>
          <w:sz w:val="28"/>
          <w:szCs w:val="28"/>
        </w:rPr>
        <w:t>. The criteria for this priority should be changed to read “Promotion of access to safe, inclusive and sustainable transport.”</w:t>
      </w:r>
    </w:p>
    <w:p w14:paraId="453B8BA7" w14:textId="1E5C6F9B" w:rsidR="00074B8D" w:rsidRDefault="00B01392">
      <w:pPr>
        <w:rPr>
          <w:rFonts w:ascii="Arial" w:hAnsi="Arial" w:cs="Arial"/>
          <w:sz w:val="28"/>
          <w:szCs w:val="28"/>
        </w:rPr>
      </w:pPr>
      <w:r>
        <w:rPr>
          <w:rFonts w:ascii="Arial" w:hAnsi="Arial" w:cs="Arial"/>
          <w:sz w:val="28"/>
          <w:szCs w:val="28"/>
        </w:rPr>
        <w:t>The Committee note</w:t>
      </w:r>
      <w:r w:rsidR="002D11BA">
        <w:rPr>
          <w:rFonts w:ascii="Arial" w:hAnsi="Arial" w:cs="Arial"/>
          <w:sz w:val="28"/>
          <w:szCs w:val="28"/>
        </w:rPr>
        <w:t>s</w:t>
      </w:r>
      <w:r>
        <w:rPr>
          <w:rFonts w:ascii="Arial" w:hAnsi="Arial" w:cs="Arial"/>
          <w:sz w:val="28"/>
          <w:szCs w:val="28"/>
        </w:rPr>
        <w:t xml:space="preserve"> that the word inclusive appears in text under the outcome “Our economy is globally competitive, regionally balanced and carbon neutral.”</w:t>
      </w:r>
    </w:p>
    <w:p w14:paraId="186971B8" w14:textId="77777777" w:rsidR="00B01392" w:rsidRDefault="00B01392">
      <w:pPr>
        <w:rPr>
          <w:rFonts w:ascii="Arial" w:hAnsi="Arial" w:cs="Arial"/>
          <w:sz w:val="28"/>
          <w:szCs w:val="28"/>
        </w:rPr>
      </w:pPr>
    </w:p>
    <w:p w14:paraId="203C5079" w14:textId="77777777" w:rsidR="00582E69" w:rsidRDefault="00B01392" w:rsidP="00582E69">
      <w:pPr>
        <w:ind w:left="720"/>
        <w:rPr>
          <w:rFonts w:ascii="Arial" w:hAnsi="Arial" w:cs="Arial"/>
          <w:b/>
          <w:bCs/>
          <w:sz w:val="28"/>
          <w:szCs w:val="28"/>
        </w:rPr>
      </w:pPr>
      <w:r w:rsidRPr="00B01392">
        <w:rPr>
          <w:rFonts w:ascii="Arial" w:hAnsi="Arial" w:cs="Arial"/>
          <w:b/>
          <w:bCs/>
          <w:sz w:val="28"/>
          <w:szCs w:val="28"/>
        </w:rPr>
        <w:t xml:space="preserve">Imtac recommends that inclusive </w:t>
      </w:r>
      <w:r w:rsidR="00BF7449">
        <w:rPr>
          <w:rFonts w:ascii="Arial" w:hAnsi="Arial" w:cs="Arial"/>
          <w:b/>
          <w:bCs/>
          <w:sz w:val="28"/>
          <w:szCs w:val="28"/>
        </w:rPr>
        <w:t xml:space="preserve">should also </w:t>
      </w:r>
      <w:r w:rsidRPr="00B01392">
        <w:rPr>
          <w:rFonts w:ascii="Arial" w:hAnsi="Arial" w:cs="Arial"/>
          <w:b/>
          <w:bCs/>
          <w:sz w:val="28"/>
          <w:szCs w:val="28"/>
        </w:rPr>
        <w:t>appear in the wording of the outcome -</w:t>
      </w:r>
      <w:r w:rsidR="00582E69">
        <w:rPr>
          <w:rFonts w:ascii="Arial" w:hAnsi="Arial" w:cs="Arial"/>
          <w:b/>
          <w:bCs/>
          <w:sz w:val="28"/>
          <w:szCs w:val="28"/>
        </w:rPr>
        <w:t xml:space="preserve"> </w:t>
      </w:r>
      <w:r w:rsidRPr="00B01392">
        <w:rPr>
          <w:rFonts w:ascii="Arial" w:hAnsi="Arial" w:cs="Arial"/>
          <w:b/>
          <w:bCs/>
          <w:sz w:val="28"/>
          <w:szCs w:val="28"/>
        </w:rPr>
        <w:t>“Our economy is globally competitive, inclusive, regionally balanced and carbon neutral.”</w:t>
      </w:r>
    </w:p>
    <w:p w14:paraId="44E80760" w14:textId="77777777" w:rsidR="00582E69" w:rsidRDefault="00582E69" w:rsidP="00582E69">
      <w:pPr>
        <w:rPr>
          <w:rFonts w:ascii="Arial" w:hAnsi="Arial" w:cs="Arial"/>
          <w:b/>
          <w:bCs/>
          <w:sz w:val="28"/>
          <w:szCs w:val="28"/>
        </w:rPr>
      </w:pPr>
    </w:p>
    <w:p w14:paraId="146FCA6A" w14:textId="77777777" w:rsidR="00582E69" w:rsidRPr="008B6FF1" w:rsidRDefault="00582E69" w:rsidP="00582E69">
      <w:pPr>
        <w:rPr>
          <w:rFonts w:ascii="Arial" w:hAnsi="Arial" w:cs="Arial"/>
          <w:sz w:val="28"/>
          <w:szCs w:val="28"/>
        </w:rPr>
      </w:pPr>
      <w:r w:rsidRPr="008B6FF1">
        <w:rPr>
          <w:rFonts w:ascii="Arial" w:hAnsi="Arial" w:cs="Arial"/>
          <w:sz w:val="28"/>
          <w:szCs w:val="28"/>
        </w:rPr>
        <w:t>The Committee note</w:t>
      </w:r>
      <w:r w:rsidR="00BF7449">
        <w:rPr>
          <w:rFonts w:ascii="Arial" w:hAnsi="Arial" w:cs="Arial"/>
          <w:sz w:val="28"/>
          <w:szCs w:val="28"/>
        </w:rPr>
        <w:t>s</w:t>
      </w:r>
      <w:r w:rsidRPr="008B6FF1">
        <w:rPr>
          <w:rFonts w:ascii="Arial" w:hAnsi="Arial" w:cs="Arial"/>
          <w:sz w:val="28"/>
          <w:szCs w:val="28"/>
        </w:rPr>
        <w:t xml:space="preserve"> that the wording of the Outcome “We all enjoy long, healthy active lives.” Although it may appear pedantic the </w:t>
      </w:r>
      <w:r w:rsidRPr="008B6FF1">
        <w:rPr>
          <w:rFonts w:ascii="Arial" w:hAnsi="Arial" w:cs="Arial"/>
          <w:sz w:val="28"/>
          <w:szCs w:val="28"/>
        </w:rPr>
        <w:lastRenderedPageBreak/>
        <w:t xml:space="preserve">Programme for Government Outcomes must reflect the reality </w:t>
      </w:r>
      <w:r w:rsidR="008B6FF1">
        <w:rPr>
          <w:rFonts w:ascii="Arial" w:hAnsi="Arial" w:cs="Arial"/>
          <w:sz w:val="28"/>
          <w:szCs w:val="28"/>
        </w:rPr>
        <w:t>and long life is something no Government can guarantee</w:t>
      </w:r>
      <w:r w:rsidRPr="008B6FF1">
        <w:rPr>
          <w:rFonts w:ascii="Arial" w:hAnsi="Arial" w:cs="Arial"/>
          <w:sz w:val="28"/>
          <w:szCs w:val="28"/>
        </w:rPr>
        <w:t>.</w:t>
      </w:r>
    </w:p>
    <w:p w14:paraId="1FB50480" w14:textId="77777777" w:rsidR="00582E69" w:rsidRDefault="00582E69" w:rsidP="00582E69">
      <w:pPr>
        <w:rPr>
          <w:rFonts w:ascii="Arial" w:hAnsi="Arial" w:cs="Arial"/>
          <w:b/>
          <w:bCs/>
          <w:sz w:val="28"/>
          <w:szCs w:val="28"/>
        </w:rPr>
      </w:pPr>
    </w:p>
    <w:p w14:paraId="7E7A5A9E" w14:textId="77777777" w:rsidR="00582E69" w:rsidRDefault="00582E69" w:rsidP="008B6FF1">
      <w:pPr>
        <w:ind w:left="720"/>
        <w:rPr>
          <w:rFonts w:ascii="Arial" w:hAnsi="Arial" w:cs="Arial"/>
          <w:b/>
          <w:bCs/>
          <w:sz w:val="28"/>
          <w:szCs w:val="28"/>
        </w:rPr>
      </w:pPr>
      <w:r>
        <w:rPr>
          <w:rFonts w:ascii="Arial" w:hAnsi="Arial" w:cs="Arial"/>
          <w:b/>
          <w:bCs/>
          <w:sz w:val="28"/>
          <w:szCs w:val="28"/>
        </w:rPr>
        <w:t xml:space="preserve">Imtac recommends that the wording of this outcome be amended to read “We all enjoy healthy and active lives” or the simpler </w:t>
      </w:r>
      <w:r w:rsidR="008B6FF1">
        <w:rPr>
          <w:rFonts w:ascii="Arial" w:hAnsi="Arial" w:cs="Arial"/>
          <w:b/>
          <w:bCs/>
          <w:sz w:val="28"/>
          <w:szCs w:val="28"/>
        </w:rPr>
        <w:t>example from Scotland “We are healthy and active.”</w:t>
      </w:r>
    </w:p>
    <w:p w14:paraId="36F3617A" w14:textId="77777777" w:rsidR="008B6FF1" w:rsidRDefault="008B6FF1" w:rsidP="008B6FF1">
      <w:pPr>
        <w:rPr>
          <w:rFonts w:ascii="Arial" w:hAnsi="Arial" w:cs="Arial"/>
          <w:b/>
          <w:bCs/>
          <w:sz w:val="28"/>
          <w:szCs w:val="28"/>
        </w:rPr>
      </w:pPr>
    </w:p>
    <w:p w14:paraId="62003EAD" w14:textId="2C16E320" w:rsidR="008B6FF1" w:rsidRPr="0092677E" w:rsidRDefault="008B6FF1" w:rsidP="0092677E">
      <w:pPr>
        <w:rPr>
          <w:rFonts w:ascii="Arial" w:hAnsi="Arial" w:cs="Arial"/>
          <w:sz w:val="28"/>
          <w:szCs w:val="28"/>
        </w:rPr>
      </w:pPr>
      <w:r w:rsidRPr="0092677E">
        <w:rPr>
          <w:rFonts w:ascii="Arial" w:hAnsi="Arial" w:cs="Arial"/>
          <w:sz w:val="28"/>
          <w:szCs w:val="28"/>
        </w:rPr>
        <w:t>The Committee is broadly content with the wording of other outcomes.</w:t>
      </w:r>
      <w:r w:rsidR="0092677E" w:rsidRPr="0092677E">
        <w:rPr>
          <w:rFonts w:ascii="Arial" w:hAnsi="Arial" w:cs="Arial"/>
          <w:sz w:val="28"/>
          <w:szCs w:val="28"/>
        </w:rPr>
        <w:t xml:space="preserve"> </w:t>
      </w:r>
      <w:r w:rsidRPr="0092677E">
        <w:rPr>
          <w:rFonts w:ascii="Arial" w:hAnsi="Arial" w:cs="Arial"/>
          <w:sz w:val="28"/>
          <w:szCs w:val="28"/>
        </w:rPr>
        <w:t>However, the Committee recommends that opportunities are maximised to reinforce inclusion as a priority for the Executive in the text associated with the other Outcomes and in Key Priority Areas. This is particularly important for the following outcomes:</w:t>
      </w:r>
    </w:p>
    <w:p w14:paraId="3E7159A6" w14:textId="77777777" w:rsidR="008B6FF1" w:rsidRPr="0092677E" w:rsidRDefault="008B6FF1" w:rsidP="00727257">
      <w:pPr>
        <w:ind w:left="1440"/>
        <w:rPr>
          <w:rFonts w:ascii="Arial" w:hAnsi="Arial" w:cs="Arial"/>
          <w:sz w:val="28"/>
          <w:szCs w:val="28"/>
        </w:rPr>
      </w:pPr>
    </w:p>
    <w:p w14:paraId="2AD07DEA" w14:textId="77777777" w:rsidR="0092677E" w:rsidRDefault="008B6FF1" w:rsidP="0092677E">
      <w:pPr>
        <w:rPr>
          <w:rFonts w:ascii="Arial" w:hAnsi="Arial" w:cs="Arial"/>
          <w:b/>
          <w:bCs/>
          <w:sz w:val="28"/>
          <w:szCs w:val="28"/>
        </w:rPr>
      </w:pPr>
      <w:r>
        <w:rPr>
          <w:rFonts w:ascii="Arial" w:hAnsi="Arial" w:cs="Arial"/>
          <w:b/>
          <w:bCs/>
          <w:sz w:val="28"/>
          <w:szCs w:val="28"/>
        </w:rPr>
        <w:t>“Our children and young people have the best start in life”</w:t>
      </w:r>
      <w:r w:rsidR="0092677E">
        <w:rPr>
          <w:rFonts w:ascii="Arial" w:hAnsi="Arial" w:cs="Arial"/>
          <w:b/>
          <w:bCs/>
          <w:sz w:val="28"/>
          <w:szCs w:val="28"/>
        </w:rPr>
        <w:t xml:space="preserve"> with specific reference to inclusion and SEN under each of the key priority areas.</w:t>
      </w:r>
    </w:p>
    <w:p w14:paraId="1B55C004" w14:textId="77777777" w:rsidR="0092677E" w:rsidRDefault="0092677E" w:rsidP="0092677E">
      <w:pPr>
        <w:rPr>
          <w:rFonts w:ascii="Arial" w:hAnsi="Arial" w:cs="Arial"/>
          <w:b/>
          <w:bCs/>
          <w:sz w:val="28"/>
          <w:szCs w:val="28"/>
        </w:rPr>
      </w:pPr>
      <w:r>
        <w:rPr>
          <w:rFonts w:ascii="Arial" w:hAnsi="Arial" w:cs="Arial"/>
          <w:b/>
          <w:bCs/>
          <w:sz w:val="28"/>
          <w:szCs w:val="28"/>
        </w:rPr>
        <w:t xml:space="preserve"> </w:t>
      </w:r>
    </w:p>
    <w:p w14:paraId="2F4D4226" w14:textId="411C0CCC" w:rsidR="008B6FF1" w:rsidRDefault="008B6FF1" w:rsidP="0092677E">
      <w:pPr>
        <w:rPr>
          <w:rFonts w:ascii="Arial" w:hAnsi="Arial" w:cs="Arial"/>
          <w:b/>
          <w:bCs/>
          <w:sz w:val="28"/>
          <w:szCs w:val="28"/>
        </w:rPr>
      </w:pPr>
      <w:r>
        <w:rPr>
          <w:rFonts w:ascii="Arial" w:hAnsi="Arial" w:cs="Arial"/>
          <w:b/>
          <w:bCs/>
          <w:sz w:val="28"/>
          <w:szCs w:val="28"/>
        </w:rPr>
        <w:t>“Everyone can reach their potential”</w:t>
      </w:r>
      <w:r w:rsidR="0092677E">
        <w:rPr>
          <w:rFonts w:ascii="Arial" w:hAnsi="Arial" w:cs="Arial"/>
          <w:b/>
          <w:bCs/>
          <w:sz w:val="28"/>
          <w:szCs w:val="28"/>
        </w:rPr>
        <w:t xml:space="preserve"> with specific reference to inclusion and Deaf people and disabled people under</w:t>
      </w:r>
      <w:r w:rsidR="0018663A">
        <w:rPr>
          <w:rFonts w:ascii="Arial" w:hAnsi="Arial" w:cs="Arial"/>
          <w:b/>
          <w:bCs/>
          <w:sz w:val="28"/>
          <w:szCs w:val="28"/>
        </w:rPr>
        <w:t xml:space="preserve"> each of</w:t>
      </w:r>
      <w:r w:rsidR="0092677E">
        <w:rPr>
          <w:rFonts w:ascii="Arial" w:hAnsi="Arial" w:cs="Arial"/>
          <w:b/>
          <w:bCs/>
          <w:sz w:val="28"/>
          <w:szCs w:val="28"/>
        </w:rPr>
        <w:t xml:space="preserve"> the Key Priority areas.</w:t>
      </w:r>
    </w:p>
    <w:p w14:paraId="0457DA4E" w14:textId="77777777" w:rsidR="0092677E" w:rsidRDefault="0092677E" w:rsidP="0092677E">
      <w:pPr>
        <w:rPr>
          <w:rFonts w:ascii="Arial" w:hAnsi="Arial" w:cs="Arial"/>
          <w:b/>
          <w:bCs/>
          <w:sz w:val="28"/>
          <w:szCs w:val="28"/>
        </w:rPr>
      </w:pPr>
    </w:p>
    <w:p w14:paraId="49B89216" w14:textId="77777777" w:rsidR="0018663A" w:rsidRDefault="008B6FF1" w:rsidP="0018663A">
      <w:pPr>
        <w:rPr>
          <w:rFonts w:ascii="Arial" w:hAnsi="Arial" w:cs="Arial"/>
          <w:b/>
          <w:bCs/>
          <w:sz w:val="28"/>
          <w:szCs w:val="28"/>
        </w:rPr>
      </w:pPr>
      <w:r>
        <w:rPr>
          <w:rFonts w:ascii="Arial" w:hAnsi="Arial" w:cs="Arial"/>
          <w:b/>
          <w:bCs/>
          <w:sz w:val="28"/>
          <w:szCs w:val="28"/>
        </w:rPr>
        <w:t>“People want to live, work and visit here”</w:t>
      </w:r>
      <w:r w:rsidR="0018663A">
        <w:rPr>
          <w:rFonts w:ascii="Arial" w:hAnsi="Arial" w:cs="Arial"/>
          <w:b/>
          <w:bCs/>
          <w:sz w:val="28"/>
          <w:szCs w:val="28"/>
        </w:rPr>
        <w:t xml:space="preserve"> with specific reference to inclusion and Deaf people and disabled people under each of the Key Priority areas.</w:t>
      </w:r>
    </w:p>
    <w:p w14:paraId="41EF6E1E" w14:textId="48C93095" w:rsidR="008B6FF1" w:rsidRDefault="008B6FF1" w:rsidP="0092677E">
      <w:pPr>
        <w:rPr>
          <w:rFonts w:ascii="Arial" w:hAnsi="Arial" w:cs="Arial"/>
          <w:b/>
          <w:bCs/>
          <w:sz w:val="28"/>
          <w:szCs w:val="28"/>
        </w:rPr>
      </w:pPr>
    </w:p>
    <w:p w14:paraId="19604539" w14:textId="69598EC1" w:rsidR="00727257" w:rsidRDefault="00727257" w:rsidP="00727257">
      <w:pPr>
        <w:rPr>
          <w:rFonts w:ascii="Arial" w:hAnsi="Arial" w:cs="Arial"/>
          <w:b/>
          <w:bCs/>
          <w:sz w:val="28"/>
          <w:szCs w:val="28"/>
        </w:rPr>
      </w:pPr>
      <w:r w:rsidRPr="00727257">
        <w:rPr>
          <w:rFonts w:ascii="Arial" w:hAnsi="Arial" w:cs="Arial"/>
          <w:b/>
          <w:bCs/>
          <w:sz w:val="28"/>
          <w:szCs w:val="28"/>
        </w:rPr>
        <w:t>Conclusion</w:t>
      </w:r>
    </w:p>
    <w:p w14:paraId="2BC67F05" w14:textId="7903B4C9" w:rsidR="0018663A" w:rsidRDefault="0018663A" w:rsidP="00727257">
      <w:pPr>
        <w:rPr>
          <w:rFonts w:ascii="Arial" w:hAnsi="Arial" w:cs="Arial"/>
          <w:b/>
          <w:bCs/>
          <w:sz w:val="28"/>
          <w:szCs w:val="28"/>
        </w:rPr>
      </w:pPr>
    </w:p>
    <w:p w14:paraId="1E3B7849" w14:textId="4A717F70" w:rsidR="0018663A" w:rsidRPr="0018663A" w:rsidRDefault="0018663A" w:rsidP="00727257">
      <w:pPr>
        <w:rPr>
          <w:rFonts w:ascii="Arial" w:hAnsi="Arial" w:cs="Arial"/>
          <w:sz w:val="28"/>
          <w:szCs w:val="28"/>
        </w:rPr>
      </w:pPr>
      <w:r w:rsidRPr="0018663A">
        <w:rPr>
          <w:rFonts w:ascii="Arial" w:hAnsi="Arial" w:cs="Arial"/>
          <w:sz w:val="28"/>
          <w:szCs w:val="28"/>
        </w:rPr>
        <w:t>The Committee notes the following section from the current consultation:</w:t>
      </w:r>
    </w:p>
    <w:p w14:paraId="2C1274DC" w14:textId="77777777" w:rsidR="00502EF2" w:rsidRDefault="00502EF2" w:rsidP="0001270B">
      <w:pPr>
        <w:pStyle w:val="Default"/>
        <w:rPr>
          <w:sz w:val="23"/>
          <w:szCs w:val="23"/>
        </w:rPr>
      </w:pPr>
    </w:p>
    <w:p w14:paraId="5B19F516" w14:textId="1FCD0255" w:rsidR="00226332" w:rsidRDefault="0018663A" w:rsidP="0018663A">
      <w:pPr>
        <w:pStyle w:val="Default"/>
        <w:ind w:left="720"/>
        <w:rPr>
          <w:sz w:val="28"/>
          <w:szCs w:val="28"/>
        </w:rPr>
      </w:pPr>
      <w:r>
        <w:rPr>
          <w:sz w:val="28"/>
          <w:szCs w:val="28"/>
        </w:rPr>
        <w:t>‘</w:t>
      </w:r>
      <w:r w:rsidR="00226332" w:rsidRPr="0018663A">
        <w:rPr>
          <w:sz w:val="28"/>
          <w:szCs w:val="28"/>
        </w:rPr>
        <w:t>It is crucially important to get the wording of the Outcomes right as they will provide the starting point for future long-term strategic policy planning by the Executive and act as a touchstone for its strategies and actions moving forward. A key feature of the approach is that the design and content of work plans will be directly dependent on the contribution they make towards helping achieve one or more of the desired Outcomes within the Framework.</w:t>
      </w:r>
      <w:r>
        <w:rPr>
          <w:sz w:val="28"/>
          <w:szCs w:val="28"/>
        </w:rPr>
        <w:t>”</w:t>
      </w:r>
    </w:p>
    <w:p w14:paraId="3C5B8EB2" w14:textId="1F7E1B4E" w:rsidR="0018663A" w:rsidRDefault="0018663A" w:rsidP="0018663A">
      <w:pPr>
        <w:pStyle w:val="Default"/>
        <w:rPr>
          <w:sz w:val="28"/>
          <w:szCs w:val="28"/>
        </w:rPr>
      </w:pPr>
    </w:p>
    <w:p w14:paraId="52AAC0F6" w14:textId="7C5F74A2" w:rsidR="00502EF2" w:rsidRPr="00727257" w:rsidRDefault="0018663A" w:rsidP="003554A0">
      <w:pPr>
        <w:pStyle w:val="Default"/>
        <w:rPr>
          <w:sz w:val="28"/>
          <w:szCs w:val="28"/>
        </w:rPr>
      </w:pPr>
      <w:r>
        <w:rPr>
          <w:sz w:val="28"/>
          <w:szCs w:val="28"/>
        </w:rPr>
        <w:t xml:space="preserve">As an organization of Deaf people, disabled people and older </w:t>
      </w:r>
      <w:proofErr w:type="spellStart"/>
      <w:r>
        <w:rPr>
          <w:sz w:val="28"/>
          <w:szCs w:val="28"/>
        </w:rPr>
        <w:t>Imtac</w:t>
      </w:r>
      <w:proofErr w:type="spellEnd"/>
      <w:r>
        <w:rPr>
          <w:sz w:val="28"/>
          <w:szCs w:val="28"/>
        </w:rPr>
        <w:t xml:space="preserve"> cannot be clearer in its advice that the current wording of the Outcomes and associated Key Priority Areas is not right and that if left unchanged the Executive will miss a significant opportunity to tackle the barriers that continue to exclude many people from playing an active and equal part </w:t>
      </w:r>
      <w:r>
        <w:rPr>
          <w:sz w:val="28"/>
          <w:szCs w:val="28"/>
        </w:rPr>
        <w:lastRenderedPageBreak/>
        <w:t>in our society</w:t>
      </w:r>
      <w:r w:rsidR="0085247E">
        <w:rPr>
          <w:sz w:val="28"/>
          <w:szCs w:val="28"/>
        </w:rPr>
        <w:t xml:space="preserve"> through the </w:t>
      </w:r>
      <w:proofErr w:type="spellStart"/>
      <w:r w:rsidR="0085247E">
        <w:rPr>
          <w:sz w:val="28"/>
          <w:szCs w:val="28"/>
        </w:rPr>
        <w:t>PfG</w:t>
      </w:r>
      <w:r>
        <w:rPr>
          <w:sz w:val="28"/>
          <w:szCs w:val="28"/>
        </w:rPr>
        <w:t>.</w:t>
      </w:r>
      <w:proofErr w:type="spellEnd"/>
      <w:r>
        <w:rPr>
          <w:sz w:val="28"/>
          <w:szCs w:val="28"/>
        </w:rPr>
        <w:t xml:space="preserve"> </w:t>
      </w:r>
      <w:r w:rsidR="00E35BE3">
        <w:rPr>
          <w:sz w:val="28"/>
          <w:szCs w:val="28"/>
        </w:rPr>
        <w:t>The Committee has made a number of recommendations for changes it believes will</w:t>
      </w:r>
      <w:r w:rsidR="00721F37">
        <w:rPr>
          <w:sz w:val="28"/>
          <w:szCs w:val="28"/>
        </w:rPr>
        <w:t xml:space="preserve"> help the Executive transform its approach around equality, rights and inclusion, as well as ensuring the Government here leads the way in delivering obligations under the UNCRPD. We would welcome the opportunity to work with the </w:t>
      </w:r>
      <w:proofErr w:type="spellStart"/>
      <w:r w:rsidR="00721F37">
        <w:rPr>
          <w:sz w:val="28"/>
          <w:szCs w:val="28"/>
        </w:rPr>
        <w:t>PfG</w:t>
      </w:r>
      <w:proofErr w:type="spellEnd"/>
      <w:r w:rsidR="00721F37">
        <w:rPr>
          <w:sz w:val="28"/>
          <w:szCs w:val="28"/>
        </w:rPr>
        <w:t xml:space="preserve"> Team </w:t>
      </w:r>
      <w:r w:rsidR="0085247E">
        <w:rPr>
          <w:sz w:val="28"/>
          <w:szCs w:val="28"/>
        </w:rPr>
        <w:t>in making the positive changes required.</w:t>
      </w:r>
    </w:p>
    <w:sectPr w:rsidR="00502EF2" w:rsidRPr="00727257" w:rsidSect="00EC0F4D">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BDAF6" w14:textId="77777777" w:rsidR="005B14A3" w:rsidRDefault="005B14A3" w:rsidP="009417EF">
      <w:r>
        <w:separator/>
      </w:r>
    </w:p>
  </w:endnote>
  <w:endnote w:type="continuationSeparator" w:id="0">
    <w:p w14:paraId="66243838" w14:textId="77777777" w:rsidR="005B14A3" w:rsidRDefault="005B14A3" w:rsidP="0094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4448419"/>
      <w:docPartObj>
        <w:docPartGallery w:val="Page Numbers (Bottom of Page)"/>
        <w:docPartUnique/>
      </w:docPartObj>
    </w:sdtPr>
    <w:sdtEndPr>
      <w:rPr>
        <w:rStyle w:val="PageNumber"/>
      </w:rPr>
    </w:sdtEndPr>
    <w:sdtContent>
      <w:p w14:paraId="1E6B69C0" w14:textId="77777777" w:rsidR="002D11BA" w:rsidRDefault="002D11BA" w:rsidP="002D11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C4A51F" w14:textId="77777777" w:rsidR="002D11BA" w:rsidRDefault="002D1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6930389"/>
      <w:docPartObj>
        <w:docPartGallery w:val="Page Numbers (Bottom of Page)"/>
        <w:docPartUnique/>
      </w:docPartObj>
    </w:sdtPr>
    <w:sdtEndPr>
      <w:rPr>
        <w:rStyle w:val="PageNumber"/>
      </w:rPr>
    </w:sdtEndPr>
    <w:sdtContent>
      <w:p w14:paraId="0A99A85C" w14:textId="77777777" w:rsidR="002D11BA" w:rsidRDefault="002D11BA" w:rsidP="002D11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02EF2">
          <w:rPr>
            <w:rStyle w:val="PageNumber"/>
            <w:noProof/>
          </w:rPr>
          <w:t>6</w:t>
        </w:r>
        <w:r>
          <w:rPr>
            <w:rStyle w:val="PageNumber"/>
          </w:rPr>
          <w:fldChar w:fldCharType="end"/>
        </w:r>
      </w:p>
    </w:sdtContent>
  </w:sdt>
  <w:p w14:paraId="43DC7563" w14:textId="77777777" w:rsidR="002D11BA" w:rsidRDefault="002D1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58A27" w14:textId="77777777" w:rsidR="005B14A3" w:rsidRDefault="005B14A3" w:rsidP="009417EF">
      <w:r>
        <w:separator/>
      </w:r>
    </w:p>
  </w:footnote>
  <w:footnote w:type="continuationSeparator" w:id="0">
    <w:p w14:paraId="4E3FA954" w14:textId="77777777" w:rsidR="005B14A3" w:rsidRDefault="005B14A3" w:rsidP="009417EF">
      <w:r>
        <w:continuationSeparator/>
      </w:r>
    </w:p>
  </w:footnote>
  <w:footnote w:id="1">
    <w:p w14:paraId="182CAA46" w14:textId="77777777" w:rsidR="002D11BA" w:rsidRDefault="002D11BA">
      <w:pPr>
        <w:pStyle w:val="FootnoteText"/>
      </w:pPr>
      <w:r>
        <w:rPr>
          <w:rStyle w:val="FootnoteReference"/>
        </w:rPr>
        <w:footnoteRef/>
      </w:r>
      <w:r>
        <w:t xml:space="preserve"> </w:t>
      </w:r>
      <w:hyperlink r:id="rId1" w:anchor="3326114" w:history="1">
        <w:r w:rsidRPr="00986C33">
          <w:rPr>
            <w:rStyle w:val="Hyperlink"/>
          </w:rPr>
          <w:t>http://aims.niassembly.gov.uk/officialreport/report.aspx?&amp;eveDate=2021/03/15&amp;docID=330674#3326114</w:t>
        </w:r>
      </w:hyperlink>
      <w:r>
        <w:t xml:space="preserve"> </w:t>
      </w:r>
    </w:p>
  </w:footnote>
  <w:footnote w:id="2">
    <w:p w14:paraId="048CF2D6" w14:textId="77777777" w:rsidR="002D11BA" w:rsidRDefault="002D11BA">
      <w:pPr>
        <w:pStyle w:val="FootnoteText"/>
      </w:pPr>
      <w:r>
        <w:rPr>
          <w:rStyle w:val="FootnoteReference"/>
        </w:rPr>
        <w:footnoteRef/>
      </w:r>
      <w:r>
        <w:t xml:space="preserve"> </w:t>
      </w:r>
      <w:hyperlink r:id="rId2" w:history="1">
        <w:r w:rsidRPr="00986C33">
          <w:rPr>
            <w:rStyle w:val="Hyperlink"/>
          </w:rPr>
          <w:t>https://www.communities-ni.gov.uk/system/files/publications/communities/dfc-social-inclusion-strategy-disability-expert-advisory-panel-report.pdf</w:t>
        </w:r>
      </w:hyperlink>
      <w:r>
        <w:t xml:space="preserve"> </w:t>
      </w:r>
    </w:p>
  </w:footnote>
  <w:footnote w:id="3">
    <w:p w14:paraId="2E4CA015" w14:textId="77777777" w:rsidR="002D11BA" w:rsidRDefault="002D11BA">
      <w:pPr>
        <w:pStyle w:val="FootnoteText"/>
      </w:pPr>
      <w:r>
        <w:rPr>
          <w:rStyle w:val="FootnoteReference"/>
        </w:rPr>
        <w:footnoteRef/>
      </w:r>
      <w:r>
        <w:t xml:space="preserve"> </w:t>
      </w:r>
      <w:hyperlink r:id="rId3" w:history="1">
        <w:r w:rsidRPr="007B5310">
          <w:rPr>
            <w:rStyle w:val="Hyperlink"/>
          </w:rPr>
          <w:t>General obligations are contained Article 4 of UNCRPD</w:t>
        </w:r>
      </w:hyperlink>
    </w:p>
  </w:footnote>
  <w:footnote w:id="4">
    <w:p w14:paraId="4CA62324" w14:textId="77777777" w:rsidR="002D11BA" w:rsidRDefault="002D11BA">
      <w:pPr>
        <w:pStyle w:val="FootnoteText"/>
      </w:pPr>
      <w:r>
        <w:rPr>
          <w:rStyle w:val="FootnoteReference"/>
        </w:rPr>
        <w:footnoteRef/>
      </w:r>
      <w:r>
        <w:t xml:space="preserve"> </w:t>
      </w:r>
      <w:hyperlink r:id="rId4" w:history="1">
        <w:r w:rsidRPr="00986C33">
          <w:rPr>
            <w:rStyle w:val="Hyperlink"/>
          </w:rPr>
          <w:t>https://docstore.ohchr.org/SelfServices/FilesHandler.ashx?enc=6QkG1d%2FPPRiCAqhKb7yhspCUnZhK1jU66fLQJyHIkqMIT3RDaLiqzhH8tVNxhro6S657eVNwuqlzu0xvsQUehREyYEQD%2BldQaLP31QDpRcmG35KYFtgGyAN%2BaB7cyky7</w:t>
        </w:r>
      </w:hyperlink>
      <w:r>
        <w:t xml:space="preserve"> </w:t>
      </w:r>
    </w:p>
  </w:footnote>
  <w:footnote w:id="5">
    <w:p w14:paraId="1C9EE9EE" w14:textId="77777777" w:rsidR="002D11BA" w:rsidRDefault="002D11BA">
      <w:pPr>
        <w:pStyle w:val="FootnoteText"/>
      </w:pPr>
      <w:r>
        <w:rPr>
          <w:rStyle w:val="FootnoteReference"/>
        </w:rPr>
        <w:footnoteRef/>
      </w:r>
      <w:r>
        <w:t xml:space="preserve"> </w:t>
      </w:r>
      <w:hyperlink r:id="rId5" w:history="1">
        <w:r w:rsidRPr="00986C33">
          <w:rPr>
            <w:rStyle w:val="Hyperlink"/>
          </w:rPr>
          <w:t>https://www.gov.scot/publications/protecting-scotland-renewing-scotland-governments-programme-scotland-2020-2021/pages/3/</w:t>
        </w:r>
      </w:hyperlink>
      <w:r>
        <w:t xml:space="preserve"> </w:t>
      </w:r>
    </w:p>
  </w:footnote>
  <w:footnote w:id="6">
    <w:p w14:paraId="17811EBD" w14:textId="77777777" w:rsidR="002D11BA" w:rsidRDefault="002D11BA">
      <w:pPr>
        <w:pStyle w:val="FootnoteText"/>
      </w:pPr>
      <w:r>
        <w:rPr>
          <w:rStyle w:val="FootnoteReference"/>
        </w:rPr>
        <w:footnoteRef/>
      </w:r>
      <w:r>
        <w:t xml:space="preserve"> </w:t>
      </w:r>
      <w:hyperlink r:id="rId6" w:history="1">
        <w:r w:rsidRPr="00986C33">
          <w:rPr>
            <w:rStyle w:val="Hyperlink"/>
          </w:rPr>
          <w:t>https://www.un.org/development/desa/disabilities/convention-on-the-rights-of-persons-with-disabilities/article-3-general-principles.html</w:t>
        </w:r>
      </w:hyperlink>
      <w:r>
        <w:t xml:space="preserve"> </w:t>
      </w:r>
    </w:p>
  </w:footnote>
  <w:footnote w:id="7">
    <w:p w14:paraId="4F84F2E1" w14:textId="77777777" w:rsidR="002D11BA" w:rsidRDefault="002D11BA">
      <w:pPr>
        <w:pStyle w:val="FootnoteText"/>
      </w:pPr>
      <w:r>
        <w:rPr>
          <w:rStyle w:val="FootnoteReference"/>
        </w:rPr>
        <w:footnoteRef/>
      </w:r>
      <w:r>
        <w:t xml:space="preserve"> </w:t>
      </w:r>
      <w:hyperlink r:id="rId7" w:history="1">
        <w:r w:rsidRPr="00986C33">
          <w:rPr>
            <w:rStyle w:val="Hyperlink"/>
          </w:rPr>
          <w:t>https://www.un.org/development/desa/disabilities/convention-on-the-rights-of-persons-with-disabilities/article-4-general-obligations.html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94FEE"/>
    <w:multiLevelType w:val="hybridMultilevel"/>
    <w:tmpl w:val="2DD4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35E63"/>
    <w:multiLevelType w:val="hybridMultilevel"/>
    <w:tmpl w:val="9D6A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A2431E"/>
    <w:multiLevelType w:val="hybridMultilevel"/>
    <w:tmpl w:val="2E50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EF"/>
    <w:rsid w:val="0001270B"/>
    <w:rsid w:val="00074B8D"/>
    <w:rsid w:val="000B16FC"/>
    <w:rsid w:val="000C43D4"/>
    <w:rsid w:val="00101273"/>
    <w:rsid w:val="0018663A"/>
    <w:rsid w:val="001D2453"/>
    <w:rsid w:val="00226332"/>
    <w:rsid w:val="00235598"/>
    <w:rsid w:val="00251FFB"/>
    <w:rsid w:val="002A53B9"/>
    <w:rsid w:val="002D11BA"/>
    <w:rsid w:val="00322382"/>
    <w:rsid w:val="003554A0"/>
    <w:rsid w:val="003C767B"/>
    <w:rsid w:val="003E1DE5"/>
    <w:rsid w:val="00490411"/>
    <w:rsid w:val="00502EF2"/>
    <w:rsid w:val="00525D7E"/>
    <w:rsid w:val="005641B3"/>
    <w:rsid w:val="00582E69"/>
    <w:rsid w:val="005B14A3"/>
    <w:rsid w:val="005C3926"/>
    <w:rsid w:val="005E2549"/>
    <w:rsid w:val="006918EF"/>
    <w:rsid w:val="006A28C9"/>
    <w:rsid w:val="00714293"/>
    <w:rsid w:val="00721F37"/>
    <w:rsid w:val="00727257"/>
    <w:rsid w:val="007B5310"/>
    <w:rsid w:val="00830723"/>
    <w:rsid w:val="00846373"/>
    <w:rsid w:val="0085247E"/>
    <w:rsid w:val="00882F33"/>
    <w:rsid w:val="008B6FF1"/>
    <w:rsid w:val="0092677E"/>
    <w:rsid w:val="009417EF"/>
    <w:rsid w:val="00AD63E0"/>
    <w:rsid w:val="00B01392"/>
    <w:rsid w:val="00B13468"/>
    <w:rsid w:val="00B2575F"/>
    <w:rsid w:val="00BF7449"/>
    <w:rsid w:val="00C378EE"/>
    <w:rsid w:val="00DA1B7F"/>
    <w:rsid w:val="00DC4CE4"/>
    <w:rsid w:val="00E2355C"/>
    <w:rsid w:val="00E35BE3"/>
    <w:rsid w:val="00EC0F4D"/>
    <w:rsid w:val="00FF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6289"/>
  <w15:docId w15:val="{CE34653F-DCE8-1544-A30D-C036D9EC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E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17EF"/>
    <w:rPr>
      <w:sz w:val="20"/>
      <w:szCs w:val="20"/>
    </w:rPr>
  </w:style>
  <w:style w:type="character" w:customStyle="1" w:styleId="FootnoteTextChar">
    <w:name w:val="Footnote Text Char"/>
    <w:basedOn w:val="DefaultParagraphFont"/>
    <w:link w:val="FootnoteText"/>
    <w:uiPriority w:val="99"/>
    <w:semiHidden/>
    <w:rsid w:val="009417EF"/>
    <w:rPr>
      <w:sz w:val="20"/>
      <w:szCs w:val="20"/>
    </w:rPr>
  </w:style>
  <w:style w:type="character" w:styleId="FootnoteReference">
    <w:name w:val="footnote reference"/>
    <w:basedOn w:val="DefaultParagraphFont"/>
    <w:uiPriority w:val="99"/>
    <w:semiHidden/>
    <w:unhideWhenUsed/>
    <w:rsid w:val="009417EF"/>
    <w:rPr>
      <w:vertAlign w:val="superscript"/>
    </w:rPr>
  </w:style>
  <w:style w:type="character" w:styleId="Hyperlink">
    <w:name w:val="Hyperlink"/>
    <w:basedOn w:val="DefaultParagraphFont"/>
    <w:uiPriority w:val="99"/>
    <w:unhideWhenUsed/>
    <w:rsid w:val="009417EF"/>
    <w:rPr>
      <w:color w:val="0563C1" w:themeColor="hyperlink"/>
      <w:u w:val="single"/>
    </w:rPr>
  </w:style>
  <w:style w:type="character" w:customStyle="1" w:styleId="UnresolvedMention1">
    <w:name w:val="Unresolved Mention1"/>
    <w:basedOn w:val="DefaultParagraphFont"/>
    <w:uiPriority w:val="99"/>
    <w:semiHidden/>
    <w:unhideWhenUsed/>
    <w:rsid w:val="009417EF"/>
    <w:rPr>
      <w:color w:val="605E5C"/>
      <w:shd w:val="clear" w:color="auto" w:fill="E1DFDD"/>
    </w:rPr>
  </w:style>
  <w:style w:type="paragraph" w:styleId="NormalWeb">
    <w:name w:val="Normal (Web)"/>
    <w:basedOn w:val="Normal"/>
    <w:uiPriority w:val="99"/>
    <w:semiHidden/>
    <w:unhideWhenUsed/>
    <w:rsid w:val="00074B8D"/>
    <w:pPr>
      <w:spacing w:before="100" w:beforeAutospacing="1" w:after="100" w:afterAutospacing="1"/>
    </w:pPr>
  </w:style>
  <w:style w:type="character" w:styleId="FollowedHyperlink">
    <w:name w:val="FollowedHyperlink"/>
    <w:basedOn w:val="DefaultParagraphFont"/>
    <w:uiPriority w:val="99"/>
    <w:semiHidden/>
    <w:unhideWhenUsed/>
    <w:rsid w:val="00074B8D"/>
    <w:rPr>
      <w:color w:val="954F72" w:themeColor="followedHyperlink"/>
      <w:u w:val="single"/>
    </w:rPr>
  </w:style>
  <w:style w:type="character" w:customStyle="1" w:styleId="apple-converted-space">
    <w:name w:val="apple-converted-space"/>
    <w:basedOn w:val="DefaultParagraphFont"/>
    <w:rsid w:val="00C378EE"/>
  </w:style>
  <w:style w:type="paragraph" w:styleId="Header">
    <w:name w:val="header"/>
    <w:basedOn w:val="Normal"/>
    <w:link w:val="HeaderChar"/>
    <w:uiPriority w:val="99"/>
    <w:unhideWhenUsed/>
    <w:rsid w:val="003E1DE5"/>
    <w:pPr>
      <w:tabs>
        <w:tab w:val="center" w:pos="4513"/>
        <w:tab w:val="right" w:pos="9026"/>
      </w:tabs>
    </w:pPr>
  </w:style>
  <w:style w:type="character" w:customStyle="1" w:styleId="HeaderChar">
    <w:name w:val="Header Char"/>
    <w:basedOn w:val="DefaultParagraphFont"/>
    <w:link w:val="Header"/>
    <w:uiPriority w:val="99"/>
    <w:rsid w:val="003E1DE5"/>
  </w:style>
  <w:style w:type="paragraph" w:styleId="Footer">
    <w:name w:val="footer"/>
    <w:basedOn w:val="Normal"/>
    <w:link w:val="FooterChar"/>
    <w:uiPriority w:val="99"/>
    <w:unhideWhenUsed/>
    <w:rsid w:val="003E1DE5"/>
    <w:pPr>
      <w:tabs>
        <w:tab w:val="center" w:pos="4513"/>
        <w:tab w:val="right" w:pos="9026"/>
      </w:tabs>
    </w:pPr>
  </w:style>
  <w:style w:type="character" w:customStyle="1" w:styleId="FooterChar">
    <w:name w:val="Footer Char"/>
    <w:basedOn w:val="DefaultParagraphFont"/>
    <w:link w:val="Footer"/>
    <w:uiPriority w:val="99"/>
    <w:rsid w:val="003E1DE5"/>
  </w:style>
  <w:style w:type="character" w:styleId="Strong">
    <w:name w:val="Strong"/>
    <w:basedOn w:val="DefaultParagraphFont"/>
    <w:uiPriority w:val="22"/>
    <w:qFormat/>
    <w:rsid w:val="003E1DE5"/>
    <w:rPr>
      <w:b/>
      <w:bCs/>
    </w:rPr>
  </w:style>
  <w:style w:type="character" w:styleId="PageNumber">
    <w:name w:val="page number"/>
    <w:basedOn w:val="DefaultParagraphFont"/>
    <w:uiPriority w:val="99"/>
    <w:semiHidden/>
    <w:unhideWhenUsed/>
    <w:rsid w:val="00727257"/>
  </w:style>
  <w:style w:type="character" w:styleId="CommentReference">
    <w:name w:val="annotation reference"/>
    <w:basedOn w:val="DefaultParagraphFont"/>
    <w:uiPriority w:val="99"/>
    <w:semiHidden/>
    <w:unhideWhenUsed/>
    <w:rsid w:val="00AD63E0"/>
    <w:rPr>
      <w:sz w:val="16"/>
      <w:szCs w:val="16"/>
    </w:rPr>
  </w:style>
  <w:style w:type="paragraph" w:styleId="CommentText">
    <w:name w:val="annotation text"/>
    <w:basedOn w:val="Normal"/>
    <w:link w:val="CommentTextChar"/>
    <w:uiPriority w:val="99"/>
    <w:semiHidden/>
    <w:unhideWhenUsed/>
    <w:rsid w:val="00AD63E0"/>
    <w:rPr>
      <w:sz w:val="20"/>
      <w:szCs w:val="20"/>
    </w:rPr>
  </w:style>
  <w:style w:type="character" w:customStyle="1" w:styleId="CommentTextChar">
    <w:name w:val="Comment Text Char"/>
    <w:basedOn w:val="DefaultParagraphFont"/>
    <w:link w:val="CommentText"/>
    <w:uiPriority w:val="99"/>
    <w:semiHidden/>
    <w:rsid w:val="00AD63E0"/>
    <w:rPr>
      <w:sz w:val="20"/>
      <w:szCs w:val="20"/>
    </w:rPr>
  </w:style>
  <w:style w:type="paragraph" w:styleId="CommentSubject">
    <w:name w:val="annotation subject"/>
    <w:basedOn w:val="CommentText"/>
    <w:next w:val="CommentText"/>
    <w:link w:val="CommentSubjectChar"/>
    <w:uiPriority w:val="99"/>
    <w:semiHidden/>
    <w:unhideWhenUsed/>
    <w:rsid w:val="00AD63E0"/>
    <w:rPr>
      <w:b/>
      <w:bCs/>
    </w:rPr>
  </w:style>
  <w:style w:type="character" w:customStyle="1" w:styleId="CommentSubjectChar">
    <w:name w:val="Comment Subject Char"/>
    <w:basedOn w:val="CommentTextChar"/>
    <w:link w:val="CommentSubject"/>
    <w:uiPriority w:val="99"/>
    <w:semiHidden/>
    <w:rsid w:val="00AD63E0"/>
    <w:rPr>
      <w:b/>
      <w:bCs/>
      <w:sz w:val="20"/>
      <w:szCs w:val="20"/>
    </w:rPr>
  </w:style>
  <w:style w:type="paragraph" w:styleId="BalloonText">
    <w:name w:val="Balloon Text"/>
    <w:basedOn w:val="Normal"/>
    <w:link w:val="BalloonTextChar"/>
    <w:uiPriority w:val="99"/>
    <w:semiHidden/>
    <w:unhideWhenUsed/>
    <w:rsid w:val="00AD63E0"/>
    <w:rPr>
      <w:rFonts w:ascii="Tahoma" w:hAnsi="Tahoma" w:cs="Tahoma"/>
      <w:sz w:val="16"/>
      <w:szCs w:val="16"/>
    </w:rPr>
  </w:style>
  <w:style w:type="character" w:customStyle="1" w:styleId="BalloonTextChar">
    <w:name w:val="Balloon Text Char"/>
    <w:basedOn w:val="DefaultParagraphFont"/>
    <w:link w:val="BalloonText"/>
    <w:uiPriority w:val="99"/>
    <w:semiHidden/>
    <w:rsid w:val="00AD63E0"/>
    <w:rPr>
      <w:rFonts w:ascii="Tahoma" w:hAnsi="Tahoma" w:cs="Tahoma"/>
      <w:sz w:val="16"/>
      <w:szCs w:val="16"/>
    </w:rPr>
  </w:style>
  <w:style w:type="paragraph" w:customStyle="1" w:styleId="Default">
    <w:name w:val="Default"/>
    <w:rsid w:val="00226332"/>
    <w:pPr>
      <w:autoSpaceDE w:val="0"/>
      <w:autoSpaceDN w:val="0"/>
      <w:adjustRightInd w:val="0"/>
    </w:pPr>
    <w:rPr>
      <w:rFonts w:ascii="Arial" w:hAnsi="Arial" w:cs="Arial"/>
      <w:color w:val="000000"/>
      <w:lang w:val="en-US"/>
    </w:rPr>
  </w:style>
  <w:style w:type="paragraph" w:styleId="ListParagraph">
    <w:name w:val="List Paragraph"/>
    <w:basedOn w:val="Normal"/>
    <w:uiPriority w:val="34"/>
    <w:qFormat/>
    <w:rsid w:val="00E35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82083">
      <w:bodyDiv w:val="1"/>
      <w:marLeft w:val="0"/>
      <w:marRight w:val="0"/>
      <w:marTop w:val="0"/>
      <w:marBottom w:val="0"/>
      <w:divBdr>
        <w:top w:val="none" w:sz="0" w:space="0" w:color="auto"/>
        <w:left w:val="none" w:sz="0" w:space="0" w:color="auto"/>
        <w:bottom w:val="none" w:sz="0" w:space="0" w:color="auto"/>
        <w:right w:val="none" w:sz="0" w:space="0" w:color="auto"/>
      </w:divBdr>
    </w:div>
    <w:div w:id="540556717">
      <w:bodyDiv w:val="1"/>
      <w:marLeft w:val="0"/>
      <w:marRight w:val="0"/>
      <w:marTop w:val="0"/>
      <w:marBottom w:val="0"/>
      <w:divBdr>
        <w:top w:val="none" w:sz="0" w:space="0" w:color="auto"/>
        <w:left w:val="none" w:sz="0" w:space="0" w:color="auto"/>
        <w:bottom w:val="none" w:sz="0" w:space="0" w:color="auto"/>
        <w:right w:val="none" w:sz="0" w:space="0" w:color="auto"/>
      </w:divBdr>
      <w:divsChild>
        <w:div w:id="1245994885">
          <w:marLeft w:val="0"/>
          <w:marRight w:val="0"/>
          <w:marTop w:val="0"/>
          <w:marBottom w:val="0"/>
          <w:divBdr>
            <w:top w:val="none" w:sz="0" w:space="0" w:color="auto"/>
            <w:left w:val="none" w:sz="0" w:space="0" w:color="auto"/>
            <w:bottom w:val="none" w:sz="0" w:space="0" w:color="auto"/>
            <w:right w:val="none" w:sz="0" w:space="0" w:color="auto"/>
          </w:divBdr>
          <w:divsChild>
            <w:div w:id="222065497">
              <w:marLeft w:val="0"/>
              <w:marRight w:val="0"/>
              <w:marTop w:val="0"/>
              <w:marBottom w:val="0"/>
              <w:divBdr>
                <w:top w:val="none" w:sz="0" w:space="0" w:color="auto"/>
                <w:left w:val="none" w:sz="0" w:space="0" w:color="auto"/>
                <w:bottom w:val="none" w:sz="0" w:space="0" w:color="auto"/>
                <w:right w:val="none" w:sz="0" w:space="0" w:color="auto"/>
              </w:divBdr>
              <w:divsChild>
                <w:div w:id="20238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4992">
      <w:bodyDiv w:val="1"/>
      <w:marLeft w:val="0"/>
      <w:marRight w:val="0"/>
      <w:marTop w:val="0"/>
      <w:marBottom w:val="0"/>
      <w:divBdr>
        <w:top w:val="none" w:sz="0" w:space="0" w:color="auto"/>
        <w:left w:val="none" w:sz="0" w:space="0" w:color="auto"/>
        <w:bottom w:val="none" w:sz="0" w:space="0" w:color="auto"/>
        <w:right w:val="none" w:sz="0" w:space="0" w:color="auto"/>
      </w:divBdr>
    </w:div>
    <w:div w:id="1867520002">
      <w:bodyDiv w:val="1"/>
      <w:marLeft w:val="0"/>
      <w:marRight w:val="0"/>
      <w:marTop w:val="0"/>
      <w:marBottom w:val="0"/>
      <w:divBdr>
        <w:top w:val="none" w:sz="0" w:space="0" w:color="auto"/>
        <w:left w:val="none" w:sz="0" w:space="0" w:color="auto"/>
        <w:bottom w:val="none" w:sz="0" w:space="0" w:color="auto"/>
        <w:right w:val="none" w:sz="0" w:space="0" w:color="auto"/>
      </w:divBdr>
      <w:divsChild>
        <w:div w:id="635986122">
          <w:marLeft w:val="0"/>
          <w:marRight w:val="0"/>
          <w:marTop w:val="0"/>
          <w:marBottom w:val="0"/>
          <w:divBdr>
            <w:top w:val="none" w:sz="0" w:space="0" w:color="auto"/>
            <w:left w:val="none" w:sz="0" w:space="0" w:color="auto"/>
            <w:bottom w:val="none" w:sz="0" w:space="0" w:color="auto"/>
            <w:right w:val="none" w:sz="0" w:space="0" w:color="auto"/>
          </w:divBdr>
          <w:divsChild>
            <w:div w:id="1994795799">
              <w:marLeft w:val="0"/>
              <w:marRight w:val="0"/>
              <w:marTop w:val="0"/>
              <w:marBottom w:val="0"/>
              <w:divBdr>
                <w:top w:val="none" w:sz="0" w:space="0" w:color="auto"/>
                <w:left w:val="none" w:sz="0" w:space="0" w:color="auto"/>
                <w:bottom w:val="none" w:sz="0" w:space="0" w:color="auto"/>
                <w:right w:val="none" w:sz="0" w:space="0" w:color="auto"/>
              </w:divBdr>
              <w:divsChild>
                <w:div w:id="1821655233">
                  <w:marLeft w:val="0"/>
                  <w:marRight w:val="0"/>
                  <w:marTop w:val="0"/>
                  <w:marBottom w:val="0"/>
                  <w:divBdr>
                    <w:top w:val="none" w:sz="0" w:space="0" w:color="auto"/>
                    <w:left w:val="none" w:sz="0" w:space="0" w:color="auto"/>
                    <w:bottom w:val="none" w:sz="0" w:space="0" w:color="auto"/>
                    <w:right w:val="none" w:sz="0" w:space="0" w:color="auto"/>
                  </w:divBdr>
                  <w:divsChild>
                    <w:div w:id="122584326">
                      <w:marLeft w:val="0"/>
                      <w:marRight w:val="0"/>
                      <w:marTop w:val="0"/>
                      <w:marBottom w:val="0"/>
                      <w:divBdr>
                        <w:top w:val="none" w:sz="0" w:space="0" w:color="auto"/>
                        <w:left w:val="none" w:sz="0" w:space="0" w:color="auto"/>
                        <w:bottom w:val="none" w:sz="0" w:space="0" w:color="auto"/>
                        <w:right w:val="none" w:sz="0" w:space="0" w:color="auto"/>
                      </w:divBdr>
                    </w:div>
                  </w:divsChild>
                </w:div>
                <w:div w:id="773983546">
                  <w:marLeft w:val="0"/>
                  <w:marRight w:val="0"/>
                  <w:marTop w:val="0"/>
                  <w:marBottom w:val="0"/>
                  <w:divBdr>
                    <w:top w:val="none" w:sz="0" w:space="0" w:color="auto"/>
                    <w:left w:val="none" w:sz="0" w:space="0" w:color="auto"/>
                    <w:bottom w:val="none" w:sz="0" w:space="0" w:color="auto"/>
                    <w:right w:val="none" w:sz="0" w:space="0" w:color="auto"/>
                  </w:divBdr>
                  <w:divsChild>
                    <w:div w:id="9322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0340">
          <w:marLeft w:val="0"/>
          <w:marRight w:val="0"/>
          <w:marTop w:val="0"/>
          <w:marBottom w:val="0"/>
          <w:divBdr>
            <w:top w:val="none" w:sz="0" w:space="0" w:color="auto"/>
            <w:left w:val="none" w:sz="0" w:space="0" w:color="auto"/>
            <w:bottom w:val="none" w:sz="0" w:space="0" w:color="auto"/>
            <w:right w:val="none" w:sz="0" w:space="0" w:color="auto"/>
          </w:divBdr>
          <w:divsChild>
            <w:div w:id="1167133605">
              <w:marLeft w:val="0"/>
              <w:marRight w:val="0"/>
              <w:marTop w:val="0"/>
              <w:marBottom w:val="0"/>
              <w:divBdr>
                <w:top w:val="none" w:sz="0" w:space="0" w:color="auto"/>
                <w:left w:val="none" w:sz="0" w:space="0" w:color="auto"/>
                <w:bottom w:val="none" w:sz="0" w:space="0" w:color="auto"/>
                <w:right w:val="none" w:sz="0" w:space="0" w:color="auto"/>
              </w:divBdr>
              <w:divsChild>
                <w:div w:id="1165121381">
                  <w:marLeft w:val="0"/>
                  <w:marRight w:val="0"/>
                  <w:marTop w:val="0"/>
                  <w:marBottom w:val="0"/>
                  <w:divBdr>
                    <w:top w:val="none" w:sz="0" w:space="0" w:color="auto"/>
                    <w:left w:val="none" w:sz="0" w:space="0" w:color="auto"/>
                    <w:bottom w:val="none" w:sz="0" w:space="0" w:color="auto"/>
                    <w:right w:val="none" w:sz="0" w:space="0" w:color="auto"/>
                  </w:divBdr>
                  <w:divsChild>
                    <w:div w:id="1035078965">
                      <w:marLeft w:val="0"/>
                      <w:marRight w:val="0"/>
                      <w:marTop w:val="0"/>
                      <w:marBottom w:val="0"/>
                      <w:divBdr>
                        <w:top w:val="none" w:sz="0" w:space="0" w:color="auto"/>
                        <w:left w:val="none" w:sz="0" w:space="0" w:color="auto"/>
                        <w:bottom w:val="none" w:sz="0" w:space="0" w:color="auto"/>
                        <w:right w:val="none" w:sz="0" w:space="0" w:color="auto"/>
                      </w:divBdr>
                    </w:div>
                  </w:divsChild>
                </w:div>
                <w:div w:id="917716376">
                  <w:marLeft w:val="0"/>
                  <w:marRight w:val="0"/>
                  <w:marTop w:val="0"/>
                  <w:marBottom w:val="0"/>
                  <w:divBdr>
                    <w:top w:val="none" w:sz="0" w:space="0" w:color="auto"/>
                    <w:left w:val="none" w:sz="0" w:space="0" w:color="auto"/>
                    <w:bottom w:val="none" w:sz="0" w:space="0" w:color="auto"/>
                    <w:right w:val="none" w:sz="0" w:space="0" w:color="auto"/>
                  </w:divBdr>
                  <w:divsChild>
                    <w:div w:id="1482651281">
                      <w:marLeft w:val="0"/>
                      <w:marRight w:val="0"/>
                      <w:marTop w:val="0"/>
                      <w:marBottom w:val="0"/>
                      <w:divBdr>
                        <w:top w:val="none" w:sz="0" w:space="0" w:color="auto"/>
                        <w:left w:val="none" w:sz="0" w:space="0" w:color="auto"/>
                        <w:bottom w:val="none" w:sz="0" w:space="0" w:color="auto"/>
                        <w:right w:val="none" w:sz="0" w:space="0" w:color="auto"/>
                      </w:divBdr>
                    </w:div>
                  </w:divsChild>
                </w:div>
                <w:div w:id="854811684">
                  <w:marLeft w:val="0"/>
                  <w:marRight w:val="0"/>
                  <w:marTop w:val="0"/>
                  <w:marBottom w:val="0"/>
                  <w:divBdr>
                    <w:top w:val="none" w:sz="0" w:space="0" w:color="auto"/>
                    <w:left w:val="none" w:sz="0" w:space="0" w:color="auto"/>
                    <w:bottom w:val="none" w:sz="0" w:space="0" w:color="auto"/>
                    <w:right w:val="none" w:sz="0" w:space="0" w:color="auto"/>
                  </w:divBdr>
                  <w:divsChild>
                    <w:div w:id="126629513">
                      <w:marLeft w:val="0"/>
                      <w:marRight w:val="0"/>
                      <w:marTop w:val="0"/>
                      <w:marBottom w:val="0"/>
                      <w:divBdr>
                        <w:top w:val="none" w:sz="0" w:space="0" w:color="auto"/>
                        <w:left w:val="none" w:sz="0" w:space="0" w:color="auto"/>
                        <w:bottom w:val="none" w:sz="0" w:space="0" w:color="auto"/>
                        <w:right w:val="none" w:sz="0" w:space="0" w:color="auto"/>
                      </w:divBdr>
                    </w:div>
                  </w:divsChild>
                </w:div>
                <w:div w:id="1330251248">
                  <w:marLeft w:val="0"/>
                  <w:marRight w:val="0"/>
                  <w:marTop w:val="0"/>
                  <w:marBottom w:val="0"/>
                  <w:divBdr>
                    <w:top w:val="none" w:sz="0" w:space="0" w:color="auto"/>
                    <w:left w:val="none" w:sz="0" w:space="0" w:color="auto"/>
                    <w:bottom w:val="none" w:sz="0" w:space="0" w:color="auto"/>
                    <w:right w:val="none" w:sz="0" w:space="0" w:color="auto"/>
                  </w:divBdr>
                  <w:divsChild>
                    <w:div w:id="1489396560">
                      <w:marLeft w:val="0"/>
                      <w:marRight w:val="0"/>
                      <w:marTop w:val="0"/>
                      <w:marBottom w:val="0"/>
                      <w:divBdr>
                        <w:top w:val="none" w:sz="0" w:space="0" w:color="auto"/>
                        <w:left w:val="none" w:sz="0" w:space="0" w:color="auto"/>
                        <w:bottom w:val="none" w:sz="0" w:space="0" w:color="auto"/>
                        <w:right w:val="none" w:sz="0" w:space="0" w:color="auto"/>
                      </w:divBdr>
                    </w:div>
                    <w:div w:id="507604138">
                      <w:marLeft w:val="0"/>
                      <w:marRight w:val="0"/>
                      <w:marTop w:val="0"/>
                      <w:marBottom w:val="0"/>
                      <w:divBdr>
                        <w:top w:val="none" w:sz="0" w:space="0" w:color="auto"/>
                        <w:left w:val="none" w:sz="0" w:space="0" w:color="auto"/>
                        <w:bottom w:val="none" w:sz="0" w:space="0" w:color="auto"/>
                        <w:right w:val="none" w:sz="0" w:space="0" w:color="auto"/>
                      </w:divBdr>
                    </w:div>
                  </w:divsChild>
                </w:div>
                <w:div w:id="1407339407">
                  <w:marLeft w:val="0"/>
                  <w:marRight w:val="0"/>
                  <w:marTop w:val="0"/>
                  <w:marBottom w:val="0"/>
                  <w:divBdr>
                    <w:top w:val="none" w:sz="0" w:space="0" w:color="auto"/>
                    <w:left w:val="none" w:sz="0" w:space="0" w:color="auto"/>
                    <w:bottom w:val="none" w:sz="0" w:space="0" w:color="auto"/>
                    <w:right w:val="none" w:sz="0" w:space="0" w:color="auto"/>
                  </w:divBdr>
                  <w:divsChild>
                    <w:div w:id="1449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8611">
          <w:marLeft w:val="0"/>
          <w:marRight w:val="0"/>
          <w:marTop w:val="0"/>
          <w:marBottom w:val="0"/>
          <w:divBdr>
            <w:top w:val="none" w:sz="0" w:space="0" w:color="auto"/>
            <w:left w:val="none" w:sz="0" w:space="0" w:color="auto"/>
            <w:bottom w:val="none" w:sz="0" w:space="0" w:color="auto"/>
            <w:right w:val="none" w:sz="0" w:space="0" w:color="auto"/>
          </w:divBdr>
          <w:divsChild>
            <w:div w:id="737822367">
              <w:marLeft w:val="0"/>
              <w:marRight w:val="0"/>
              <w:marTop w:val="0"/>
              <w:marBottom w:val="0"/>
              <w:divBdr>
                <w:top w:val="none" w:sz="0" w:space="0" w:color="auto"/>
                <w:left w:val="none" w:sz="0" w:space="0" w:color="auto"/>
                <w:bottom w:val="none" w:sz="0" w:space="0" w:color="auto"/>
                <w:right w:val="none" w:sz="0" w:space="0" w:color="auto"/>
              </w:divBdr>
              <w:divsChild>
                <w:div w:id="1089697414">
                  <w:marLeft w:val="0"/>
                  <w:marRight w:val="0"/>
                  <w:marTop w:val="0"/>
                  <w:marBottom w:val="0"/>
                  <w:divBdr>
                    <w:top w:val="none" w:sz="0" w:space="0" w:color="auto"/>
                    <w:left w:val="none" w:sz="0" w:space="0" w:color="auto"/>
                    <w:bottom w:val="none" w:sz="0" w:space="0" w:color="auto"/>
                    <w:right w:val="none" w:sz="0" w:space="0" w:color="auto"/>
                  </w:divBdr>
                  <w:divsChild>
                    <w:div w:id="129375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8397">
      <w:bodyDiv w:val="1"/>
      <w:marLeft w:val="0"/>
      <w:marRight w:val="0"/>
      <w:marTop w:val="0"/>
      <w:marBottom w:val="0"/>
      <w:divBdr>
        <w:top w:val="none" w:sz="0" w:space="0" w:color="auto"/>
        <w:left w:val="none" w:sz="0" w:space="0" w:color="auto"/>
        <w:bottom w:val="none" w:sz="0" w:space="0" w:color="auto"/>
        <w:right w:val="none" w:sz="0" w:space="0" w:color="auto"/>
      </w:divBdr>
      <w:divsChild>
        <w:div w:id="441189209">
          <w:marLeft w:val="0"/>
          <w:marRight w:val="0"/>
          <w:marTop w:val="0"/>
          <w:marBottom w:val="0"/>
          <w:divBdr>
            <w:top w:val="none" w:sz="0" w:space="0" w:color="auto"/>
            <w:left w:val="none" w:sz="0" w:space="0" w:color="auto"/>
            <w:bottom w:val="none" w:sz="0" w:space="0" w:color="auto"/>
            <w:right w:val="none" w:sz="0" w:space="0" w:color="auto"/>
          </w:divBdr>
          <w:divsChild>
            <w:div w:id="915094589">
              <w:marLeft w:val="0"/>
              <w:marRight w:val="0"/>
              <w:marTop w:val="0"/>
              <w:marBottom w:val="0"/>
              <w:divBdr>
                <w:top w:val="none" w:sz="0" w:space="0" w:color="auto"/>
                <w:left w:val="none" w:sz="0" w:space="0" w:color="auto"/>
                <w:bottom w:val="none" w:sz="0" w:space="0" w:color="auto"/>
                <w:right w:val="none" w:sz="0" w:space="0" w:color="auto"/>
              </w:divBdr>
              <w:divsChild>
                <w:div w:id="11370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development/desa/disabilities/convention-on-the-rights-of-persons-with-disabilities/article-4-general-obligations.html" TargetMode="External"/><Relationship Id="rId7" Type="http://schemas.openxmlformats.org/officeDocument/2006/relationships/hyperlink" Target="https://www.un.org/development/desa/disabilities/convention-on-the-rights-of-persons-with-disabilities/article-4-general-obligations.html" TargetMode="External"/><Relationship Id="rId2" Type="http://schemas.openxmlformats.org/officeDocument/2006/relationships/hyperlink" Target="https://www.communities-ni.gov.uk/system/files/publications/communities/dfc-social-inclusion-strategy-disability-expert-advisory-panel-report.pdf" TargetMode="External"/><Relationship Id="rId1" Type="http://schemas.openxmlformats.org/officeDocument/2006/relationships/hyperlink" Target="http://aims.niassembly.gov.uk/officialreport/report.aspx?&amp;eveDate=2021/03/15&amp;docID=330674" TargetMode="External"/><Relationship Id="rId6" Type="http://schemas.openxmlformats.org/officeDocument/2006/relationships/hyperlink" Target="https://www.un.org/development/desa/disabilities/convention-on-the-rights-of-persons-with-disabilities/article-3-general-principles.html" TargetMode="External"/><Relationship Id="rId5" Type="http://schemas.openxmlformats.org/officeDocument/2006/relationships/hyperlink" Target="https://www.gov.scot/publications/protecting-scotland-renewing-scotland-governments-programme-scotland-2020-2021/pages/3/" TargetMode="External"/><Relationship Id="rId4" Type="http://schemas.openxmlformats.org/officeDocument/2006/relationships/hyperlink" Target="https://docstore.ohchr.org/SelfServices/FilesHandler.ashx?enc=6QkG1d%2FPPRiCAqhKb7yhspCUnZhK1jU66fLQJyHIkqMIT3RDaLiqzhH8tVNxhro6S657eVNwuqlzu0xvsQUehREyYEQD%2BldQaLP31QDpRcmG35KYFtgGyAN%2BaB7cyky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6CB4E-BF27-4545-ACE0-2DA7DFFD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Lorimer</dc:creator>
  <cp:lastModifiedBy>Molly Lorimer</cp:lastModifiedBy>
  <cp:revision>3</cp:revision>
  <dcterms:created xsi:type="dcterms:W3CDTF">2021-03-22T11:57:00Z</dcterms:created>
  <dcterms:modified xsi:type="dcterms:W3CDTF">2021-03-22T11:58:00Z</dcterms:modified>
</cp:coreProperties>
</file>