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2CBD" w14:textId="77777777" w:rsidR="00F15BB1" w:rsidRDefault="00F15BB1" w:rsidP="00F15BB1">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568225D8" wp14:editId="59F2BB97">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8" cstate="print"/>
                    <a:stretch>
                      <a:fillRect/>
                    </a:stretch>
                  </pic:blipFill>
                  <pic:spPr>
                    <a:xfrm>
                      <a:off x="0" y="0"/>
                      <a:ext cx="4673600" cy="3416300"/>
                    </a:xfrm>
                    <a:prstGeom prst="rect">
                      <a:avLst/>
                    </a:prstGeom>
                    <a:ln w="12700" cap="flat">
                      <a:noFill/>
                      <a:miter lim="400000"/>
                    </a:ln>
                    <a:effectLst/>
                  </pic:spPr>
                </pic:pic>
              </a:graphicData>
            </a:graphic>
          </wp:inline>
        </w:drawing>
      </w:r>
    </w:p>
    <w:p w14:paraId="2F8F0F40" w14:textId="77777777" w:rsidR="00F15BB1" w:rsidRDefault="00F15BB1" w:rsidP="00F15BB1">
      <w:pPr>
        <w:pStyle w:val="Default"/>
        <w:ind w:right="992"/>
        <w:rPr>
          <w:rFonts w:ascii="Arial" w:hAnsi="Arial"/>
          <w:b/>
          <w:bCs/>
          <w:sz w:val="36"/>
          <w:szCs w:val="36"/>
        </w:rPr>
      </w:pPr>
    </w:p>
    <w:p w14:paraId="70CCE9E4" w14:textId="19CDF773" w:rsidR="00F15BB1" w:rsidRDefault="00F15BB1" w:rsidP="00F15BB1">
      <w:pPr>
        <w:pStyle w:val="Default"/>
        <w:spacing w:after="120"/>
        <w:ind w:right="992"/>
        <w:jc w:val="center"/>
        <w:rPr>
          <w:rFonts w:ascii="Arial" w:hAnsi="Arial"/>
          <w:b/>
          <w:bCs/>
          <w:sz w:val="36"/>
          <w:szCs w:val="36"/>
        </w:rPr>
      </w:pPr>
      <w:proofErr w:type="spellStart"/>
      <w:r w:rsidRPr="00F15BB1">
        <w:rPr>
          <w:rFonts w:ascii="Arial" w:hAnsi="Arial"/>
          <w:b/>
          <w:bCs/>
          <w:sz w:val="36"/>
          <w:szCs w:val="36"/>
        </w:rPr>
        <w:t>Imtac</w:t>
      </w:r>
      <w:proofErr w:type="spellEnd"/>
      <w:r w:rsidRPr="00F15BB1">
        <w:rPr>
          <w:rFonts w:ascii="Arial" w:hAnsi="Arial"/>
          <w:b/>
          <w:bCs/>
          <w:sz w:val="36"/>
          <w:szCs w:val="36"/>
        </w:rPr>
        <w:t xml:space="preserve"> Annual Report 2022</w:t>
      </w:r>
    </w:p>
    <w:p w14:paraId="1B302824" w14:textId="77777777" w:rsidR="00F15BB1" w:rsidRDefault="00F15BB1" w:rsidP="00F15BB1">
      <w:pPr>
        <w:pStyle w:val="Default"/>
        <w:spacing w:after="120"/>
        <w:ind w:left="720" w:right="992" w:firstLine="720"/>
        <w:rPr>
          <w:rFonts w:ascii="Arial" w:hAnsi="Arial"/>
          <w:b/>
          <w:bCs/>
          <w:sz w:val="36"/>
          <w:szCs w:val="36"/>
        </w:rPr>
      </w:pPr>
    </w:p>
    <w:p w14:paraId="712C119B" w14:textId="58DC6C36" w:rsidR="00F15BB1" w:rsidRPr="00F15BB1" w:rsidRDefault="00F15BB1" w:rsidP="00F15BB1">
      <w:pPr>
        <w:pStyle w:val="Default"/>
        <w:spacing w:after="120"/>
        <w:ind w:left="5040" w:right="992" w:firstLine="720"/>
        <w:rPr>
          <w:rFonts w:ascii="Arial" w:hAnsi="Arial"/>
          <w:b/>
          <w:bCs/>
          <w:sz w:val="36"/>
          <w:szCs w:val="36"/>
        </w:rPr>
      </w:pPr>
      <w:r>
        <w:rPr>
          <w:rFonts w:ascii="Arial" w:hAnsi="Arial"/>
          <w:b/>
          <w:bCs/>
          <w:sz w:val="36"/>
          <w:szCs w:val="36"/>
        </w:rPr>
        <w:t>(July 2022)</w:t>
      </w:r>
    </w:p>
    <w:p w14:paraId="0035CF36" w14:textId="77777777" w:rsidR="00F15BB1" w:rsidRPr="00F15BB1" w:rsidRDefault="00F15BB1" w:rsidP="00F15BB1">
      <w:pPr>
        <w:pStyle w:val="Default"/>
        <w:spacing w:after="120"/>
        <w:ind w:right="992"/>
        <w:rPr>
          <w:rFonts w:ascii="Arial" w:hAnsi="Arial"/>
          <w:b/>
          <w:bCs/>
          <w:sz w:val="36"/>
          <w:szCs w:val="36"/>
        </w:rPr>
      </w:pPr>
    </w:p>
    <w:p w14:paraId="23C45BEC" w14:textId="77777777" w:rsidR="00F15BB1" w:rsidRDefault="00F15BB1" w:rsidP="00F15BB1">
      <w:pPr>
        <w:pStyle w:val="Default"/>
        <w:spacing w:after="120"/>
        <w:ind w:right="992"/>
        <w:rPr>
          <w:rFonts w:ascii="Arial" w:eastAsia="Arial" w:hAnsi="Arial" w:cs="Arial"/>
          <w:sz w:val="28"/>
          <w:szCs w:val="28"/>
        </w:rPr>
      </w:pPr>
      <w:proofErr w:type="spellStart"/>
      <w:r>
        <w:rPr>
          <w:rFonts w:ascii="Arial" w:hAnsi="Arial"/>
          <w:sz w:val="36"/>
          <w:szCs w:val="36"/>
          <w:lang w:val="en-US"/>
        </w:rPr>
        <w:t>Imtac</w:t>
      </w:r>
      <w:proofErr w:type="spellEnd"/>
      <w:r>
        <w:rPr>
          <w:rFonts w:ascii="Arial" w:hAnsi="Arial"/>
          <w:sz w:val="36"/>
          <w:szCs w:val="36"/>
          <w:lang w:val="en-US"/>
        </w:rPr>
        <w:t xml:space="preserve"> is committed to making information about our work accessible.  Details of how to obtain information in your preferred format are included on the next page</w:t>
      </w:r>
      <w:r>
        <w:rPr>
          <w:rFonts w:ascii="Arial" w:hAnsi="Arial"/>
          <w:sz w:val="28"/>
          <w:szCs w:val="28"/>
        </w:rPr>
        <w:t>.</w:t>
      </w:r>
    </w:p>
    <w:p w14:paraId="3F073FE8" w14:textId="77777777" w:rsidR="00F15BB1" w:rsidRDefault="00F15BB1" w:rsidP="00F15BB1">
      <w:pPr>
        <w:pStyle w:val="Default"/>
        <w:ind w:right="992"/>
        <w:rPr>
          <w:rFonts w:ascii="Arial" w:eastAsia="Arial" w:hAnsi="Arial" w:cs="Arial"/>
          <w:b/>
          <w:bCs/>
          <w:sz w:val="28"/>
          <w:szCs w:val="28"/>
        </w:rPr>
      </w:pPr>
    </w:p>
    <w:p w14:paraId="142B7296" w14:textId="77777777" w:rsidR="00F15BB1" w:rsidRDefault="00F15BB1" w:rsidP="00F15BB1">
      <w:pPr>
        <w:pStyle w:val="Default"/>
        <w:ind w:right="992"/>
      </w:pPr>
      <w:r>
        <w:rPr>
          <w:rFonts w:ascii="Arial Unicode MS" w:hAnsi="Arial Unicode MS"/>
          <w:sz w:val="28"/>
          <w:szCs w:val="28"/>
        </w:rPr>
        <w:br w:type="page"/>
      </w:r>
    </w:p>
    <w:p w14:paraId="61D7AD05" w14:textId="77777777" w:rsidR="00F15BB1" w:rsidRDefault="00F15BB1" w:rsidP="00F15BB1">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2A15926D" w14:textId="77777777" w:rsidR="00F15BB1" w:rsidRDefault="00F15BB1" w:rsidP="00F15BB1">
      <w:pPr>
        <w:pStyle w:val="Default"/>
        <w:ind w:right="992"/>
        <w:rPr>
          <w:rFonts w:ascii="Arial" w:eastAsia="Arial" w:hAnsi="Arial" w:cs="Arial"/>
          <w:b/>
          <w:bCs/>
          <w:sz w:val="28"/>
          <w:szCs w:val="28"/>
        </w:rPr>
      </w:pPr>
    </w:p>
    <w:p w14:paraId="189F31DF" w14:textId="77777777" w:rsidR="00F15BB1" w:rsidRDefault="00F15BB1" w:rsidP="00F15BB1">
      <w:pPr>
        <w:pStyle w:val="Default"/>
        <w:ind w:right="992"/>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2E48FC6C" w14:textId="77777777" w:rsidR="00F15BB1" w:rsidRDefault="00F15BB1" w:rsidP="00F15BB1">
      <w:pPr>
        <w:pStyle w:val="Default"/>
        <w:ind w:right="992"/>
        <w:rPr>
          <w:rFonts w:ascii="Arial" w:eastAsia="Arial" w:hAnsi="Arial" w:cs="Arial"/>
          <w:sz w:val="28"/>
          <w:szCs w:val="28"/>
        </w:rPr>
      </w:pPr>
    </w:p>
    <w:p w14:paraId="41088EDB" w14:textId="77777777" w:rsidR="00F15BB1" w:rsidRDefault="00F15BB1" w:rsidP="00F15BB1">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9" w:history="1">
        <w:r>
          <w:rPr>
            <w:rStyle w:val="Hyperlink0"/>
            <w:rFonts w:ascii="Arial" w:hAnsi="Arial"/>
            <w:sz w:val="28"/>
            <w:szCs w:val="28"/>
          </w:rPr>
          <w:t>www.imtac.org.uk</w:t>
        </w:r>
      </w:hyperlink>
      <w:r>
        <w:rPr>
          <w:rFonts w:ascii="Arial" w:hAnsi="Arial"/>
          <w:sz w:val="28"/>
          <w:szCs w:val="28"/>
          <w:lang w:val="en-US"/>
        </w:rPr>
        <w:t xml:space="preserve">.  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005D3650" w14:textId="77777777" w:rsidR="00F15BB1" w:rsidRDefault="00F15BB1" w:rsidP="00F15BB1">
      <w:pPr>
        <w:pStyle w:val="Default"/>
        <w:ind w:right="992"/>
        <w:rPr>
          <w:rFonts w:ascii="Arial" w:eastAsia="Arial" w:hAnsi="Arial" w:cs="Arial"/>
          <w:sz w:val="28"/>
          <w:szCs w:val="28"/>
        </w:rPr>
      </w:pPr>
    </w:p>
    <w:p w14:paraId="12F94ADF" w14:textId="77777777" w:rsidR="00F15BB1" w:rsidRDefault="00F15BB1" w:rsidP="00F15BB1">
      <w:pPr>
        <w:pStyle w:val="Default"/>
        <w:numPr>
          <w:ilvl w:val="0"/>
          <w:numId w:val="9"/>
        </w:numPr>
        <w:ind w:right="992"/>
        <w:rPr>
          <w:rFonts w:ascii="Arial" w:hAnsi="Arial"/>
          <w:sz w:val="28"/>
          <w:szCs w:val="28"/>
          <w:lang w:val="en-US"/>
        </w:rPr>
      </w:pPr>
      <w:r>
        <w:rPr>
          <w:rFonts w:ascii="Arial" w:hAnsi="Arial"/>
          <w:sz w:val="28"/>
          <w:szCs w:val="28"/>
          <w:lang w:val="en-US"/>
        </w:rPr>
        <w:t>Large print</w:t>
      </w:r>
    </w:p>
    <w:p w14:paraId="00B9FC26" w14:textId="77777777" w:rsidR="00F15BB1" w:rsidRDefault="00F15BB1" w:rsidP="00F15BB1">
      <w:pPr>
        <w:pStyle w:val="Default"/>
        <w:numPr>
          <w:ilvl w:val="0"/>
          <w:numId w:val="9"/>
        </w:numPr>
        <w:ind w:right="992"/>
        <w:rPr>
          <w:rFonts w:ascii="Arial" w:hAnsi="Arial"/>
          <w:sz w:val="28"/>
          <w:szCs w:val="28"/>
          <w:lang w:val="it-IT"/>
        </w:rPr>
      </w:pPr>
      <w:r>
        <w:rPr>
          <w:rFonts w:ascii="Arial" w:hAnsi="Arial"/>
          <w:sz w:val="28"/>
          <w:szCs w:val="28"/>
          <w:lang w:val="it-IT"/>
        </w:rPr>
        <w:t>Audio versions</w:t>
      </w:r>
    </w:p>
    <w:p w14:paraId="7A0AE2F2" w14:textId="77777777" w:rsidR="00F15BB1" w:rsidRDefault="00F15BB1" w:rsidP="00F15BB1">
      <w:pPr>
        <w:pStyle w:val="Default"/>
        <w:numPr>
          <w:ilvl w:val="0"/>
          <w:numId w:val="9"/>
        </w:numPr>
        <w:ind w:right="992"/>
        <w:rPr>
          <w:rFonts w:ascii="Arial" w:hAnsi="Arial"/>
          <w:sz w:val="28"/>
          <w:szCs w:val="28"/>
          <w:lang w:val="fr-FR"/>
        </w:rPr>
      </w:pPr>
      <w:r>
        <w:rPr>
          <w:rFonts w:ascii="Arial" w:hAnsi="Arial"/>
          <w:sz w:val="28"/>
          <w:szCs w:val="28"/>
          <w:lang w:val="fr-FR"/>
        </w:rPr>
        <w:t>Braille</w:t>
      </w:r>
    </w:p>
    <w:p w14:paraId="0EB16991" w14:textId="77777777" w:rsidR="00F15BB1" w:rsidRDefault="00F15BB1" w:rsidP="00F15BB1">
      <w:pPr>
        <w:pStyle w:val="Default"/>
        <w:numPr>
          <w:ilvl w:val="0"/>
          <w:numId w:val="9"/>
        </w:numPr>
        <w:ind w:right="992"/>
        <w:rPr>
          <w:rFonts w:ascii="Arial" w:hAnsi="Arial"/>
          <w:sz w:val="28"/>
          <w:szCs w:val="28"/>
        </w:rPr>
      </w:pPr>
      <w:r>
        <w:rPr>
          <w:rFonts w:ascii="Arial" w:hAnsi="Arial"/>
          <w:sz w:val="28"/>
          <w:szCs w:val="28"/>
        </w:rPr>
        <w:t>Electronic copies</w:t>
      </w:r>
    </w:p>
    <w:p w14:paraId="472B9673" w14:textId="77777777" w:rsidR="00F15BB1" w:rsidRDefault="00F15BB1" w:rsidP="00F15BB1">
      <w:pPr>
        <w:pStyle w:val="Default"/>
        <w:numPr>
          <w:ilvl w:val="0"/>
          <w:numId w:val="9"/>
        </w:numPr>
        <w:ind w:right="992"/>
        <w:rPr>
          <w:rFonts w:ascii="Arial" w:hAnsi="Arial"/>
          <w:sz w:val="28"/>
          <w:szCs w:val="28"/>
          <w:lang w:val="en-US"/>
        </w:rPr>
      </w:pPr>
      <w:r>
        <w:rPr>
          <w:rFonts w:ascii="Arial" w:hAnsi="Arial"/>
          <w:sz w:val="28"/>
          <w:szCs w:val="28"/>
          <w:lang w:val="en-US"/>
        </w:rPr>
        <w:t>Easy read</w:t>
      </w:r>
    </w:p>
    <w:p w14:paraId="6E378B26" w14:textId="77777777" w:rsidR="00F15BB1" w:rsidRDefault="00F15BB1" w:rsidP="00F15BB1">
      <w:pPr>
        <w:pStyle w:val="Default"/>
        <w:numPr>
          <w:ilvl w:val="0"/>
          <w:numId w:val="9"/>
        </w:numPr>
        <w:ind w:right="992"/>
        <w:rPr>
          <w:rFonts w:ascii="Arial" w:hAnsi="Arial"/>
          <w:sz w:val="28"/>
          <w:szCs w:val="28"/>
          <w:lang w:val="en-US"/>
        </w:rPr>
      </w:pPr>
      <w:r>
        <w:rPr>
          <w:rFonts w:ascii="Arial" w:hAnsi="Arial"/>
          <w:sz w:val="28"/>
          <w:szCs w:val="28"/>
          <w:lang w:val="en-US"/>
        </w:rPr>
        <w:t>Information about our work in other languages</w:t>
      </w:r>
    </w:p>
    <w:p w14:paraId="63E214AF" w14:textId="77777777" w:rsidR="00F15BB1" w:rsidRDefault="00F15BB1" w:rsidP="00F15BB1">
      <w:pPr>
        <w:pStyle w:val="Default"/>
        <w:ind w:right="992"/>
        <w:rPr>
          <w:rFonts w:ascii="Arial" w:eastAsia="Arial" w:hAnsi="Arial" w:cs="Arial"/>
          <w:sz w:val="28"/>
          <w:szCs w:val="28"/>
        </w:rPr>
      </w:pPr>
    </w:p>
    <w:p w14:paraId="73405C5B" w14:textId="77777777" w:rsidR="00F15BB1" w:rsidRDefault="00F15BB1" w:rsidP="00F15BB1">
      <w:pPr>
        <w:pStyle w:val="Default"/>
        <w:ind w:right="992"/>
        <w:rPr>
          <w:rFonts w:ascii="Arial" w:eastAsia="Arial" w:hAnsi="Arial" w:cs="Arial"/>
          <w:sz w:val="28"/>
          <w:szCs w:val="28"/>
        </w:rPr>
      </w:pPr>
      <w:r>
        <w:rPr>
          <w:rFonts w:ascii="Arial" w:hAnsi="Arial"/>
          <w:sz w:val="28"/>
          <w:szCs w:val="28"/>
          <w:lang w:val="en-US"/>
        </w:rPr>
        <w:t xml:space="preserve">If you would like this publication in any of the formats listed above or if you have any other information </w:t>
      </w:r>
      <w:proofErr w:type="gramStart"/>
      <w:r>
        <w:rPr>
          <w:rFonts w:ascii="Arial" w:hAnsi="Arial"/>
          <w:sz w:val="28"/>
          <w:szCs w:val="28"/>
          <w:lang w:val="en-US"/>
        </w:rPr>
        <w:t>requirements</w:t>
      </w:r>
      <w:proofErr w:type="gramEnd"/>
      <w:r>
        <w:rPr>
          <w:rFonts w:ascii="Arial" w:hAnsi="Arial"/>
          <w:sz w:val="28"/>
          <w:szCs w:val="28"/>
          <w:lang w:val="en-US"/>
        </w:rPr>
        <w:t xml:space="preserve"> please contact:</w:t>
      </w:r>
    </w:p>
    <w:p w14:paraId="072406A6" w14:textId="77777777" w:rsidR="00F15BB1" w:rsidRDefault="00F15BB1" w:rsidP="00F15BB1">
      <w:pPr>
        <w:pStyle w:val="Default"/>
        <w:ind w:right="992"/>
        <w:rPr>
          <w:rFonts w:ascii="Arial" w:eastAsia="Arial" w:hAnsi="Arial" w:cs="Arial"/>
          <w:sz w:val="28"/>
          <w:szCs w:val="28"/>
        </w:rPr>
      </w:pPr>
    </w:p>
    <w:p w14:paraId="0C1FBDE3" w14:textId="77777777" w:rsidR="00F15BB1" w:rsidRDefault="00F15BB1" w:rsidP="00F15BB1">
      <w:pPr>
        <w:pStyle w:val="Default"/>
        <w:ind w:right="992"/>
        <w:rPr>
          <w:rFonts w:ascii="Arial" w:eastAsia="Arial" w:hAnsi="Arial" w:cs="Arial"/>
          <w:sz w:val="28"/>
          <w:szCs w:val="28"/>
        </w:rPr>
      </w:pPr>
      <w:r>
        <w:rPr>
          <w:rFonts w:ascii="Arial" w:hAnsi="Arial"/>
          <w:sz w:val="28"/>
          <w:szCs w:val="28"/>
          <w:lang w:val="es-ES_tradnl"/>
        </w:rPr>
        <w:t>Michael Lorimer</w:t>
      </w:r>
    </w:p>
    <w:p w14:paraId="38C46E0E" w14:textId="77777777" w:rsidR="00F15BB1" w:rsidRDefault="00F15BB1" w:rsidP="00F15BB1">
      <w:pPr>
        <w:pStyle w:val="Default"/>
        <w:ind w:right="992"/>
        <w:rPr>
          <w:rFonts w:ascii="Arial" w:eastAsia="Arial" w:hAnsi="Arial" w:cs="Arial"/>
          <w:sz w:val="28"/>
          <w:szCs w:val="28"/>
        </w:rPr>
      </w:pPr>
      <w:r>
        <w:rPr>
          <w:rFonts w:ascii="Arial" w:hAnsi="Arial"/>
          <w:sz w:val="28"/>
          <w:szCs w:val="28"/>
          <w:lang w:val="de-DE"/>
        </w:rPr>
        <w:t>Imtac</w:t>
      </w:r>
    </w:p>
    <w:p w14:paraId="62BED897" w14:textId="77777777" w:rsidR="00F15BB1" w:rsidRDefault="00F15BB1" w:rsidP="00F15BB1">
      <w:pPr>
        <w:pStyle w:val="Default"/>
        <w:ind w:right="992"/>
        <w:rPr>
          <w:rFonts w:ascii="Arial" w:eastAsia="Arial" w:hAnsi="Arial" w:cs="Arial"/>
          <w:sz w:val="28"/>
          <w:szCs w:val="28"/>
        </w:rPr>
      </w:pPr>
      <w:r>
        <w:rPr>
          <w:rFonts w:ascii="Arial" w:hAnsi="Arial"/>
          <w:sz w:val="28"/>
          <w:szCs w:val="28"/>
          <w:lang w:val="en-US"/>
        </w:rPr>
        <w:t>Titanic Suites</w:t>
      </w:r>
    </w:p>
    <w:p w14:paraId="4E87F9F6" w14:textId="77777777" w:rsidR="00F15BB1" w:rsidRDefault="00F15BB1" w:rsidP="00F15BB1">
      <w:pPr>
        <w:pStyle w:val="Default"/>
        <w:ind w:right="992"/>
        <w:rPr>
          <w:rFonts w:ascii="Arial" w:eastAsia="Arial" w:hAnsi="Arial" w:cs="Arial"/>
          <w:sz w:val="28"/>
          <w:szCs w:val="28"/>
        </w:rPr>
      </w:pPr>
      <w:r>
        <w:rPr>
          <w:rFonts w:ascii="Arial" w:hAnsi="Arial"/>
          <w:sz w:val="28"/>
          <w:szCs w:val="28"/>
          <w:lang w:val="en-US"/>
        </w:rPr>
        <w:t>55-59 Adelaide Street</w:t>
      </w:r>
    </w:p>
    <w:p w14:paraId="518D3BCA" w14:textId="77777777" w:rsidR="00F15BB1" w:rsidRDefault="00F15BB1" w:rsidP="00F15BB1">
      <w:pPr>
        <w:pStyle w:val="Default"/>
        <w:ind w:right="992"/>
        <w:rPr>
          <w:rFonts w:ascii="Arial" w:eastAsia="Arial" w:hAnsi="Arial" w:cs="Arial"/>
          <w:sz w:val="28"/>
          <w:szCs w:val="28"/>
        </w:rPr>
      </w:pPr>
      <w:r>
        <w:rPr>
          <w:rFonts w:ascii="Arial" w:hAnsi="Arial"/>
          <w:sz w:val="28"/>
          <w:szCs w:val="28"/>
          <w:lang w:val="de-DE"/>
        </w:rPr>
        <w:t>Belfast  BT2 8FE</w:t>
      </w:r>
    </w:p>
    <w:p w14:paraId="323BA407" w14:textId="77777777" w:rsidR="00F15BB1" w:rsidRDefault="00F15BB1" w:rsidP="00F15BB1">
      <w:pPr>
        <w:pStyle w:val="Default"/>
        <w:ind w:right="992"/>
        <w:rPr>
          <w:rFonts w:ascii="Arial" w:eastAsia="Arial" w:hAnsi="Arial" w:cs="Arial"/>
          <w:sz w:val="28"/>
          <w:szCs w:val="28"/>
        </w:rPr>
      </w:pPr>
    </w:p>
    <w:p w14:paraId="35106CBF" w14:textId="77777777" w:rsidR="00F15BB1" w:rsidRDefault="00F15BB1" w:rsidP="00F15BB1">
      <w:pPr>
        <w:pStyle w:val="Default"/>
        <w:ind w:right="992"/>
        <w:rPr>
          <w:rFonts w:ascii="Arial" w:eastAsia="Arial" w:hAnsi="Arial" w:cs="Arial"/>
          <w:sz w:val="28"/>
          <w:szCs w:val="28"/>
        </w:rPr>
      </w:pPr>
      <w:r>
        <w:rPr>
          <w:rFonts w:ascii="Arial" w:hAnsi="Arial"/>
          <w:sz w:val="28"/>
          <w:szCs w:val="28"/>
          <w:lang w:val="de-DE"/>
        </w:rPr>
        <w:t>Telephone/Textphone: 028 9072 6020</w:t>
      </w:r>
    </w:p>
    <w:p w14:paraId="5228AACF" w14:textId="77777777" w:rsidR="00F15BB1" w:rsidRDefault="00F15BB1" w:rsidP="00F15BB1">
      <w:pPr>
        <w:pStyle w:val="Default"/>
        <w:ind w:right="992"/>
        <w:rPr>
          <w:rStyle w:val="None"/>
          <w:rFonts w:ascii="Arial" w:eastAsia="Arial" w:hAnsi="Arial" w:cs="Arial"/>
          <w:color w:val="0432FF"/>
          <w:sz w:val="28"/>
          <w:szCs w:val="28"/>
          <w:u w:val="single" w:color="0432FF"/>
        </w:rPr>
      </w:pPr>
      <w:r>
        <w:rPr>
          <w:rStyle w:val="None"/>
          <w:rFonts w:ascii="Arial" w:hAnsi="Arial"/>
          <w:sz w:val="28"/>
          <w:szCs w:val="28"/>
          <w:u w:color="0432FF"/>
        </w:rPr>
        <w:t>Email:</w:t>
      </w:r>
      <w:r>
        <w:rPr>
          <w:rStyle w:val="None"/>
          <w:rFonts w:ascii="Arial" w:hAnsi="Arial"/>
          <w:sz w:val="28"/>
          <w:szCs w:val="28"/>
          <w:u w:color="0432FF"/>
        </w:rPr>
        <w:tab/>
      </w:r>
      <w:hyperlink r:id="rId10" w:history="1">
        <w:r>
          <w:rPr>
            <w:rStyle w:val="Hyperlink1"/>
            <w:sz w:val="28"/>
            <w:szCs w:val="28"/>
            <w:u w:color="0432FF"/>
          </w:rPr>
          <w:t>info@imtac.org.uk</w:t>
        </w:r>
      </w:hyperlink>
    </w:p>
    <w:p w14:paraId="7D2DB5B7" w14:textId="77777777" w:rsidR="00F15BB1" w:rsidRDefault="00F15BB1" w:rsidP="00F15BB1">
      <w:pPr>
        <w:pStyle w:val="Default"/>
        <w:ind w:right="992"/>
        <w:rPr>
          <w:rFonts w:ascii="Arial" w:eastAsia="Arial" w:hAnsi="Arial" w:cs="Arial"/>
          <w:sz w:val="28"/>
          <w:szCs w:val="28"/>
          <w:u w:color="0432FF"/>
        </w:rPr>
      </w:pPr>
    </w:p>
    <w:p w14:paraId="5DA12A9C" w14:textId="77777777" w:rsidR="00F15BB1" w:rsidRDefault="00F15BB1" w:rsidP="00F15BB1">
      <w:pPr>
        <w:pStyle w:val="Default"/>
        <w:ind w:right="992"/>
        <w:rPr>
          <w:rStyle w:val="None"/>
          <w:rFonts w:ascii="Arial" w:eastAsia="Arial" w:hAnsi="Arial" w:cs="Arial"/>
          <w:sz w:val="28"/>
          <w:szCs w:val="28"/>
          <w:u w:color="0432FF"/>
        </w:rPr>
      </w:pPr>
      <w:r>
        <w:rPr>
          <w:rStyle w:val="None"/>
          <w:rFonts w:ascii="Arial" w:hAnsi="Arial"/>
          <w:sz w:val="28"/>
          <w:szCs w:val="28"/>
          <w:u w:color="0432FF"/>
          <w:lang w:val="en-US"/>
        </w:rPr>
        <w:t xml:space="preserve">Website: </w:t>
      </w:r>
      <w:hyperlink r:id="rId11" w:history="1">
        <w:r>
          <w:rPr>
            <w:rStyle w:val="Hyperlink1"/>
            <w:sz w:val="28"/>
            <w:szCs w:val="28"/>
            <w:u w:color="011EA9"/>
          </w:rPr>
          <w:t>www.imtac.org.uk</w:t>
        </w:r>
      </w:hyperlink>
    </w:p>
    <w:p w14:paraId="0AEC89B4" w14:textId="77777777" w:rsidR="00F15BB1" w:rsidRDefault="00F15BB1" w:rsidP="00F15BB1">
      <w:pPr>
        <w:pStyle w:val="Default"/>
        <w:ind w:right="992"/>
        <w:rPr>
          <w:rFonts w:ascii="Arial" w:eastAsia="Arial" w:hAnsi="Arial" w:cs="Arial"/>
          <w:sz w:val="28"/>
          <w:szCs w:val="28"/>
          <w:u w:color="0432FF"/>
        </w:rPr>
      </w:pPr>
      <w:r>
        <w:rPr>
          <w:rFonts w:ascii="Arial" w:hAnsi="Arial"/>
          <w:sz w:val="28"/>
          <w:szCs w:val="28"/>
          <w:u w:color="0432FF"/>
          <w:lang w:val="en-US"/>
        </w:rPr>
        <w:t>Twitter: @ImtacNI</w:t>
      </w:r>
    </w:p>
    <w:p w14:paraId="2F6B6880" w14:textId="77777777" w:rsidR="00F15BB1" w:rsidRDefault="00F15BB1" w:rsidP="00F15BB1">
      <w:pPr>
        <w:pStyle w:val="Default"/>
        <w:ind w:right="992"/>
        <w:rPr>
          <w:rFonts w:ascii="Arial" w:eastAsia="Arial" w:hAnsi="Arial" w:cs="Arial"/>
          <w:sz w:val="28"/>
          <w:szCs w:val="28"/>
          <w:u w:color="0432FF"/>
        </w:rPr>
      </w:pPr>
    </w:p>
    <w:p w14:paraId="19C6C55E" w14:textId="4FBBC04B" w:rsidR="009314C7" w:rsidRDefault="00F15BB1" w:rsidP="009314C7">
      <w:pPr>
        <w:rPr>
          <w:rFonts w:ascii="Arial" w:hAnsi="Arial" w:cs="Arial"/>
          <w:b/>
          <w:bCs/>
          <w:sz w:val="28"/>
          <w:szCs w:val="28"/>
        </w:rPr>
      </w:pPr>
      <w:r>
        <w:rPr>
          <w:rFonts w:ascii="Arial Unicode MS" w:hAnsi="Arial Unicode MS"/>
          <w:sz w:val="28"/>
          <w:szCs w:val="28"/>
          <w:u w:color="0432FF"/>
        </w:rPr>
        <w:br w:type="page"/>
      </w:r>
    </w:p>
    <w:p w14:paraId="798E6483" w14:textId="77777777" w:rsidR="009314C7" w:rsidRPr="00373FB4" w:rsidRDefault="009314C7" w:rsidP="009314C7">
      <w:pPr>
        <w:rPr>
          <w:rFonts w:ascii="Arial" w:hAnsi="Arial" w:cs="Arial"/>
          <w:b/>
          <w:sz w:val="28"/>
          <w:szCs w:val="28"/>
        </w:rPr>
      </w:pPr>
      <w:r w:rsidRPr="00373FB4">
        <w:rPr>
          <w:rFonts w:ascii="Arial" w:hAnsi="Arial" w:cs="Arial"/>
          <w:b/>
          <w:sz w:val="28"/>
          <w:szCs w:val="28"/>
        </w:rPr>
        <w:lastRenderedPageBreak/>
        <w:t>About Imtac</w:t>
      </w:r>
    </w:p>
    <w:p w14:paraId="66B2ECB9" w14:textId="77777777" w:rsidR="009314C7" w:rsidRDefault="009314C7" w:rsidP="009314C7">
      <w:pPr>
        <w:rPr>
          <w:rFonts w:ascii="Arial" w:hAnsi="Arial" w:cs="Arial"/>
          <w:b/>
          <w:sz w:val="28"/>
          <w:szCs w:val="28"/>
        </w:rPr>
      </w:pPr>
    </w:p>
    <w:p w14:paraId="79306E37" w14:textId="77777777" w:rsidR="009314C7" w:rsidRPr="005873D3" w:rsidRDefault="009314C7" w:rsidP="009314C7">
      <w:pPr>
        <w:rPr>
          <w:rFonts w:ascii="Arial" w:hAnsi="Arial" w:cs="Arial"/>
          <w:bCs/>
          <w:sz w:val="28"/>
          <w:szCs w:val="28"/>
        </w:rPr>
      </w:pPr>
      <w:r w:rsidRPr="005873D3">
        <w:rPr>
          <w:rFonts w:ascii="Arial" w:hAnsi="Arial" w:cs="Arial"/>
          <w:bCs/>
          <w:sz w:val="28"/>
          <w:szCs w:val="28"/>
        </w:rPr>
        <w:t>The Inclusive Mobility and Transport Advisory Committee (Imtac)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52011B3B" w14:textId="77777777" w:rsidR="009314C7" w:rsidRPr="005873D3" w:rsidRDefault="009314C7" w:rsidP="009314C7">
      <w:pPr>
        <w:rPr>
          <w:rFonts w:ascii="Arial" w:hAnsi="Arial" w:cs="Arial"/>
          <w:bCs/>
          <w:sz w:val="28"/>
          <w:szCs w:val="28"/>
        </w:rPr>
      </w:pPr>
    </w:p>
    <w:p w14:paraId="0F7E8BF7" w14:textId="77777777" w:rsidR="009314C7" w:rsidRPr="005873D3" w:rsidRDefault="009314C7" w:rsidP="009314C7">
      <w:pPr>
        <w:rPr>
          <w:rFonts w:ascii="Arial" w:hAnsi="Arial" w:cs="Arial"/>
          <w:bCs/>
          <w:sz w:val="28"/>
          <w:szCs w:val="28"/>
        </w:rPr>
      </w:pPr>
      <w:r w:rsidRPr="005873D3">
        <w:rPr>
          <w:rFonts w:ascii="Arial" w:hAnsi="Arial" w:cs="Arial"/>
          <w:bCs/>
          <w:sz w:val="28"/>
          <w:szCs w:val="28"/>
        </w:rPr>
        <w:t>The aim of Imtac is to ensure that Deaf people, disabled people and older people have the same opportunities as everyone else to travel when and where they want.</w:t>
      </w:r>
    </w:p>
    <w:p w14:paraId="04CC3AEE" w14:textId="77777777" w:rsidR="009314C7" w:rsidRPr="005873D3" w:rsidRDefault="009314C7" w:rsidP="009314C7">
      <w:pPr>
        <w:rPr>
          <w:rFonts w:ascii="Arial" w:hAnsi="Arial" w:cs="Arial"/>
          <w:bCs/>
          <w:sz w:val="28"/>
          <w:szCs w:val="28"/>
        </w:rPr>
      </w:pPr>
    </w:p>
    <w:p w14:paraId="29FD78C8" w14:textId="77777777" w:rsidR="009314C7" w:rsidRDefault="009314C7" w:rsidP="009314C7">
      <w:pPr>
        <w:rPr>
          <w:rFonts w:ascii="Arial" w:hAnsi="Arial" w:cs="Arial"/>
          <w:bCs/>
          <w:sz w:val="28"/>
          <w:szCs w:val="28"/>
        </w:rPr>
      </w:pPr>
      <w:r w:rsidRPr="005873D3">
        <w:rPr>
          <w:rFonts w:ascii="Arial" w:hAnsi="Arial" w:cs="Arial"/>
          <w:bCs/>
          <w:sz w:val="28"/>
          <w:szCs w:val="28"/>
        </w:rPr>
        <w:t>Imtac receives support from the Department for Infrastructure (herein after referred to as the Department).</w:t>
      </w:r>
    </w:p>
    <w:p w14:paraId="7C0F4C98" w14:textId="77777777" w:rsidR="009314C7" w:rsidRDefault="009314C7" w:rsidP="009314C7">
      <w:pPr>
        <w:rPr>
          <w:rFonts w:ascii="Arial" w:hAnsi="Arial" w:cs="Arial"/>
          <w:bCs/>
          <w:sz w:val="28"/>
          <w:szCs w:val="28"/>
        </w:rPr>
      </w:pPr>
    </w:p>
    <w:p w14:paraId="71FA6F68" w14:textId="77777777" w:rsidR="009314C7" w:rsidRPr="001F60EF" w:rsidRDefault="009314C7" w:rsidP="009314C7">
      <w:pPr>
        <w:rPr>
          <w:rFonts w:ascii="Arial" w:eastAsia="MS Mincho" w:hAnsi="Arial" w:cs="Arial"/>
          <w:b/>
          <w:sz w:val="28"/>
          <w:szCs w:val="28"/>
        </w:rPr>
      </w:pPr>
      <w:r w:rsidRPr="001F60EF">
        <w:rPr>
          <w:rFonts w:ascii="Arial" w:eastAsia="MS Mincho" w:hAnsi="Arial" w:cs="Arial"/>
          <w:b/>
          <w:sz w:val="28"/>
          <w:szCs w:val="28"/>
        </w:rPr>
        <w:t>About this report</w:t>
      </w:r>
    </w:p>
    <w:p w14:paraId="2F90E34A" w14:textId="77777777" w:rsidR="009314C7" w:rsidRPr="001F60EF" w:rsidRDefault="009314C7" w:rsidP="009314C7">
      <w:pPr>
        <w:rPr>
          <w:rFonts w:ascii="Arial" w:eastAsia="MS Mincho" w:hAnsi="Arial" w:cs="Arial"/>
          <w:b/>
          <w:sz w:val="28"/>
          <w:szCs w:val="28"/>
        </w:rPr>
      </w:pPr>
    </w:p>
    <w:p w14:paraId="646C671F" w14:textId="77777777" w:rsidR="009314C7" w:rsidRPr="001F60EF" w:rsidRDefault="009314C7" w:rsidP="009314C7">
      <w:pPr>
        <w:rPr>
          <w:rFonts w:ascii="Arial" w:hAnsi="Arial" w:cs="Arial"/>
          <w:sz w:val="28"/>
          <w:szCs w:val="28"/>
        </w:rPr>
      </w:pPr>
      <w:r w:rsidRPr="001F60EF">
        <w:rPr>
          <w:rFonts w:ascii="Arial" w:hAnsi="Arial" w:cs="Arial"/>
          <w:sz w:val="28"/>
          <w:szCs w:val="28"/>
        </w:rPr>
        <w:t>Under our agreements with the Department, Imtac is required to submit</w:t>
      </w:r>
    </w:p>
    <w:p w14:paraId="2DBCF6EA" w14:textId="77777777" w:rsidR="009314C7" w:rsidRPr="001F60EF" w:rsidRDefault="009314C7" w:rsidP="009314C7">
      <w:pPr>
        <w:rPr>
          <w:rFonts w:ascii="Arial" w:hAnsi="Arial" w:cs="Arial"/>
          <w:sz w:val="28"/>
          <w:szCs w:val="28"/>
        </w:rPr>
      </w:pPr>
      <w:r w:rsidRPr="001F60EF">
        <w:rPr>
          <w:rFonts w:ascii="Arial" w:hAnsi="Arial" w:cs="Arial"/>
          <w:sz w:val="28"/>
          <w:szCs w:val="28"/>
        </w:rPr>
        <w:t>an annual report to the Minister for Infrastructure. This report includes</w:t>
      </w:r>
    </w:p>
    <w:p w14:paraId="45594301" w14:textId="77777777" w:rsidR="009314C7" w:rsidRPr="001F60EF" w:rsidRDefault="009314C7" w:rsidP="009314C7">
      <w:pPr>
        <w:rPr>
          <w:rFonts w:ascii="Arial" w:hAnsi="Arial" w:cs="Arial"/>
          <w:sz w:val="28"/>
          <w:szCs w:val="28"/>
        </w:rPr>
      </w:pPr>
      <w:r w:rsidRPr="001F60EF">
        <w:rPr>
          <w:rFonts w:ascii="Arial" w:hAnsi="Arial" w:cs="Arial"/>
          <w:sz w:val="28"/>
          <w:szCs w:val="28"/>
        </w:rPr>
        <w:t>details of our achievements over the previous year and plans for the</w:t>
      </w:r>
    </w:p>
    <w:p w14:paraId="0C6C4898" w14:textId="77777777" w:rsidR="009314C7" w:rsidRDefault="009314C7" w:rsidP="009314C7">
      <w:pPr>
        <w:rPr>
          <w:rFonts w:ascii="Arial" w:hAnsi="Arial" w:cs="Arial"/>
          <w:sz w:val="28"/>
          <w:szCs w:val="28"/>
        </w:rPr>
      </w:pPr>
      <w:r w:rsidRPr="001F60EF">
        <w:rPr>
          <w:rFonts w:ascii="Arial" w:hAnsi="Arial" w:cs="Arial"/>
          <w:sz w:val="28"/>
          <w:szCs w:val="28"/>
        </w:rPr>
        <w:t>coming year. It also identifies and details key issues the Committee would</w:t>
      </w:r>
      <w:r>
        <w:rPr>
          <w:rFonts w:ascii="Arial" w:hAnsi="Arial" w:cs="Arial"/>
          <w:sz w:val="28"/>
          <w:szCs w:val="28"/>
        </w:rPr>
        <w:t xml:space="preserve"> </w:t>
      </w:r>
      <w:r w:rsidRPr="001F60EF">
        <w:rPr>
          <w:rFonts w:ascii="Arial" w:hAnsi="Arial" w:cs="Arial"/>
          <w:sz w:val="28"/>
          <w:szCs w:val="28"/>
        </w:rPr>
        <w:t>advise the Minister to consider in the coming year.</w:t>
      </w:r>
    </w:p>
    <w:p w14:paraId="3129B0C8" w14:textId="77777777" w:rsidR="009314C7" w:rsidRDefault="009314C7" w:rsidP="009314C7">
      <w:pPr>
        <w:rPr>
          <w:rFonts w:ascii="Arial" w:hAnsi="Arial" w:cs="Arial"/>
          <w:sz w:val="28"/>
          <w:szCs w:val="28"/>
        </w:rPr>
      </w:pPr>
    </w:p>
    <w:p w14:paraId="276FC006" w14:textId="77777777" w:rsidR="009314C7" w:rsidRPr="008569F0" w:rsidRDefault="009314C7" w:rsidP="009314C7">
      <w:pPr>
        <w:rPr>
          <w:rFonts w:ascii="Arial" w:hAnsi="Arial" w:cs="Arial"/>
          <w:b/>
          <w:bCs/>
          <w:sz w:val="28"/>
          <w:szCs w:val="28"/>
        </w:rPr>
      </w:pPr>
      <w:r w:rsidRPr="008569F0">
        <w:rPr>
          <w:rFonts w:ascii="Arial" w:eastAsia="Times New Roman" w:hAnsi="Arial" w:cs="Arial"/>
          <w:b/>
          <w:bCs/>
          <w:color w:val="000000"/>
          <w:sz w:val="28"/>
          <w:szCs w:val="28"/>
        </w:rPr>
        <w:t>Imtac’s response to the COVID-19 pandemic (Status at June 202</w:t>
      </w:r>
      <w:r w:rsidR="00523EB2">
        <w:rPr>
          <w:rFonts w:ascii="Arial" w:eastAsia="Times New Roman" w:hAnsi="Arial" w:cs="Arial"/>
          <w:b/>
          <w:bCs/>
          <w:color w:val="000000"/>
          <w:sz w:val="28"/>
          <w:szCs w:val="28"/>
        </w:rPr>
        <w:t>2</w:t>
      </w:r>
      <w:r w:rsidRPr="008569F0">
        <w:rPr>
          <w:rFonts w:ascii="Arial" w:eastAsia="Times New Roman" w:hAnsi="Arial" w:cs="Arial"/>
          <w:b/>
          <w:bCs/>
          <w:color w:val="000000"/>
          <w:sz w:val="28"/>
          <w:szCs w:val="28"/>
        </w:rPr>
        <w:t>)</w:t>
      </w:r>
    </w:p>
    <w:p w14:paraId="05267815" w14:textId="77777777" w:rsidR="009314C7" w:rsidRPr="008569F0" w:rsidRDefault="009314C7" w:rsidP="009314C7">
      <w:pPr>
        <w:rPr>
          <w:rFonts w:ascii="Arial" w:hAnsi="Arial" w:cs="Arial"/>
          <w:sz w:val="28"/>
          <w:szCs w:val="28"/>
        </w:rPr>
      </w:pPr>
    </w:p>
    <w:p w14:paraId="2FD95F33" w14:textId="77777777" w:rsidR="009314C7" w:rsidRPr="008569F0" w:rsidRDefault="00523EB2" w:rsidP="009314C7">
      <w:pPr>
        <w:rPr>
          <w:rFonts w:ascii="Arial" w:hAnsi="Arial" w:cs="Arial"/>
          <w:sz w:val="28"/>
          <w:szCs w:val="28"/>
        </w:rPr>
      </w:pPr>
      <w:r>
        <w:rPr>
          <w:rFonts w:ascii="Arial" w:hAnsi="Arial" w:cs="Arial"/>
          <w:sz w:val="28"/>
          <w:szCs w:val="28"/>
        </w:rPr>
        <w:t>L</w:t>
      </w:r>
      <w:r w:rsidR="009314C7" w:rsidRPr="008569F0">
        <w:rPr>
          <w:rFonts w:ascii="Arial" w:hAnsi="Arial" w:cs="Arial"/>
          <w:sz w:val="28"/>
          <w:szCs w:val="28"/>
        </w:rPr>
        <w:t xml:space="preserve">ike many organisations we suspended </w:t>
      </w:r>
      <w:r w:rsidR="009314C7" w:rsidRPr="008569F0">
        <w:rPr>
          <w:rFonts w:ascii="Arial" w:eastAsia="Times New Roman" w:hAnsi="Arial" w:cs="Arial"/>
          <w:color w:val="000000"/>
          <w:sz w:val="28"/>
          <w:szCs w:val="28"/>
        </w:rPr>
        <w:t>all face-to-face activities</w:t>
      </w:r>
      <w:r>
        <w:rPr>
          <w:rFonts w:ascii="Arial" w:eastAsia="Times New Roman" w:hAnsi="Arial" w:cs="Arial"/>
          <w:color w:val="000000"/>
          <w:sz w:val="28"/>
          <w:szCs w:val="28"/>
        </w:rPr>
        <w:t xml:space="preserve"> over the past two years in response to the COVID-19 pandemic, </w:t>
      </w:r>
      <w:r w:rsidR="009314C7" w:rsidRPr="008569F0">
        <w:rPr>
          <w:rFonts w:ascii="Arial" w:eastAsia="Times New Roman" w:hAnsi="Arial" w:cs="Arial"/>
          <w:color w:val="000000"/>
          <w:sz w:val="28"/>
          <w:szCs w:val="28"/>
        </w:rPr>
        <w:t>ensur</w:t>
      </w:r>
      <w:r>
        <w:rPr>
          <w:rFonts w:ascii="Arial" w:eastAsia="Times New Roman" w:hAnsi="Arial" w:cs="Arial"/>
          <w:color w:val="000000"/>
          <w:sz w:val="28"/>
          <w:szCs w:val="28"/>
        </w:rPr>
        <w:t>ing</w:t>
      </w:r>
      <w:r w:rsidR="009314C7" w:rsidRPr="008569F0">
        <w:rPr>
          <w:rFonts w:ascii="Arial" w:eastAsia="Times New Roman" w:hAnsi="Arial" w:cs="Arial"/>
          <w:color w:val="000000"/>
          <w:sz w:val="28"/>
          <w:szCs w:val="28"/>
        </w:rPr>
        <w:t xml:space="preserve"> the work of the Committee continued whilst safeguarding the health and safety of our staff and members. </w:t>
      </w:r>
      <w:r w:rsidR="006312E9">
        <w:rPr>
          <w:rFonts w:ascii="Arial" w:hAnsi="Arial" w:cs="Arial"/>
          <w:sz w:val="28"/>
          <w:szCs w:val="28"/>
        </w:rPr>
        <w:t xml:space="preserve">Everyone hopes that the worst impacts of the pandemic are now behind us and with this in mind </w:t>
      </w:r>
      <w:r w:rsidR="005F6388">
        <w:rPr>
          <w:rFonts w:ascii="Arial" w:hAnsi="Arial" w:cs="Arial"/>
          <w:sz w:val="28"/>
          <w:szCs w:val="28"/>
        </w:rPr>
        <w:t xml:space="preserve">we </w:t>
      </w:r>
      <w:r w:rsidR="006312E9">
        <w:rPr>
          <w:rFonts w:ascii="Arial" w:hAnsi="Arial" w:cs="Arial"/>
          <w:sz w:val="28"/>
          <w:szCs w:val="28"/>
        </w:rPr>
        <w:t>intend to return to more “normal” ways of working including face to face meetings which</w:t>
      </w:r>
      <w:r w:rsidR="00CA1480">
        <w:rPr>
          <w:rFonts w:ascii="Arial" w:hAnsi="Arial" w:cs="Arial"/>
          <w:sz w:val="28"/>
          <w:szCs w:val="28"/>
        </w:rPr>
        <w:t xml:space="preserve"> will</w:t>
      </w:r>
      <w:r w:rsidR="006312E9">
        <w:rPr>
          <w:rFonts w:ascii="Arial" w:hAnsi="Arial" w:cs="Arial"/>
          <w:sz w:val="28"/>
          <w:szCs w:val="28"/>
        </w:rPr>
        <w:t xml:space="preserve"> include the option for people to attend remotely.</w:t>
      </w:r>
    </w:p>
    <w:p w14:paraId="4125E964" w14:textId="77777777" w:rsidR="009314C7" w:rsidRDefault="009314C7" w:rsidP="009314C7">
      <w:pPr>
        <w:rPr>
          <w:rFonts w:ascii="Arial" w:hAnsi="Arial" w:cs="Arial"/>
          <w:sz w:val="28"/>
          <w:szCs w:val="28"/>
        </w:rPr>
      </w:pPr>
    </w:p>
    <w:p w14:paraId="66776E34" w14:textId="77777777" w:rsidR="006312E9" w:rsidRDefault="006312E9">
      <w:r>
        <w:br w:type="page"/>
      </w:r>
    </w:p>
    <w:p w14:paraId="0ECBA8AB" w14:textId="77777777" w:rsidR="00FE2317" w:rsidRPr="00FE2317" w:rsidRDefault="00FE2317" w:rsidP="00FE2317">
      <w:pPr>
        <w:rPr>
          <w:rFonts w:ascii="Arial" w:hAnsi="Arial" w:cs="Arial"/>
          <w:b/>
          <w:bCs/>
          <w:sz w:val="28"/>
          <w:szCs w:val="28"/>
        </w:rPr>
      </w:pPr>
      <w:r w:rsidRPr="00FE2317">
        <w:rPr>
          <w:rFonts w:ascii="Arial" w:hAnsi="Arial" w:cs="Arial"/>
          <w:b/>
          <w:bCs/>
          <w:sz w:val="28"/>
          <w:szCs w:val="28"/>
        </w:rPr>
        <w:lastRenderedPageBreak/>
        <w:t>Chairperson’s Message – 2022 16</w:t>
      </w:r>
      <w:r w:rsidRPr="00FE2317">
        <w:rPr>
          <w:rFonts w:ascii="Arial" w:hAnsi="Arial" w:cs="Arial"/>
          <w:b/>
          <w:bCs/>
          <w:sz w:val="28"/>
          <w:szCs w:val="28"/>
          <w:vertAlign w:val="superscript"/>
        </w:rPr>
        <w:t>th</w:t>
      </w:r>
      <w:r w:rsidRPr="00FE2317">
        <w:rPr>
          <w:rFonts w:ascii="Arial" w:hAnsi="Arial" w:cs="Arial"/>
          <w:b/>
          <w:bCs/>
          <w:sz w:val="28"/>
          <w:szCs w:val="28"/>
        </w:rPr>
        <w:t xml:space="preserve"> Report</w:t>
      </w:r>
    </w:p>
    <w:p w14:paraId="3612718D" w14:textId="77777777" w:rsidR="00FE2317" w:rsidRPr="00FE2317" w:rsidRDefault="00FE2317" w:rsidP="00FE2317">
      <w:pPr>
        <w:rPr>
          <w:rFonts w:ascii="Arial" w:hAnsi="Arial" w:cs="Arial"/>
          <w:b/>
          <w:bCs/>
          <w:sz w:val="28"/>
          <w:szCs w:val="28"/>
        </w:rPr>
      </w:pPr>
    </w:p>
    <w:p w14:paraId="7C9B085C" w14:textId="47D442A8" w:rsidR="00FE2317" w:rsidRPr="00FE2317" w:rsidRDefault="00FE2317" w:rsidP="00FE2317">
      <w:pPr>
        <w:rPr>
          <w:rFonts w:ascii="Arial" w:hAnsi="Arial" w:cs="Arial"/>
          <w:sz w:val="28"/>
          <w:szCs w:val="28"/>
        </w:rPr>
      </w:pPr>
      <w:r w:rsidRPr="00FE2317">
        <w:rPr>
          <w:rFonts w:ascii="Arial" w:hAnsi="Arial" w:cs="Arial"/>
          <w:sz w:val="28"/>
          <w:szCs w:val="28"/>
        </w:rPr>
        <w:t xml:space="preserve">Society has been slowly emerging from the grasp of the Covid pandemic and this time last year when I presented our Annual Report it was hoped that we would be returning to more normal times for all our communities. Unfortunately, that hasn’t come to pass as we plunge into a </w:t>
      </w:r>
      <w:proofErr w:type="gramStart"/>
      <w:r w:rsidRPr="00FE2317">
        <w:rPr>
          <w:rFonts w:ascii="Arial" w:hAnsi="Arial" w:cs="Arial"/>
          <w:sz w:val="28"/>
          <w:szCs w:val="28"/>
        </w:rPr>
        <w:t>cost of living</w:t>
      </w:r>
      <w:proofErr w:type="gramEnd"/>
      <w:r w:rsidRPr="00FE2317">
        <w:rPr>
          <w:rFonts w:ascii="Arial" w:hAnsi="Arial" w:cs="Arial"/>
          <w:sz w:val="28"/>
          <w:szCs w:val="28"/>
        </w:rPr>
        <w:t xml:space="preserve"> crisis which, while impacting on us all, is </w:t>
      </w:r>
      <w:r w:rsidR="004943CB">
        <w:rPr>
          <w:rFonts w:ascii="Arial" w:hAnsi="Arial" w:cs="Arial"/>
          <w:sz w:val="28"/>
          <w:szCs w:val="28"/>
        </w:rPr>
        <w:t xml:space="preserve">a </w:t>
      </w:r>
      <w:r w:rsidRPr="00FE2317">
        <w:rPr>
          <w:rFonts w:ascii="Arial" w:hAnsi="Arial" w:cs="Arial"/>
          <w:sz w:val="28"/>
          <w:szCs w:val="28"/>
        </w:rPr>
        <w:t xml:space="preserve">particular </w:t>
      </w:r>
      <w:r w:rsidR="004943CB">
        <w:rPr>
          <w:rFonts w:ascii="Arial" w:hAnsi="Arial" w:cs="Arial"/>
          <w:sz w:val="28"/>
          <w:szCs w:val="28"/>
        </w:rPr>
        <w:t>issue</w:t>
      </w:r>
      <w:r w:rsidR="004943CB" w:rsidRPr="00FE2317">
        <w:rPr>
          <w:rFonts w:ascii="Arial" w:hAnsi="Arial" w:cs="Arial"/>
          <w:sz w:val="28"/>
          <w:szCs w:val="28"/>
        </w:rPr>
        <w:t xml:space="preserve"> </w:t>
      </w:r>
      <w:r w:rsidRPr="00FE2317">
        <w:rPr>
          <w:rFonts w:ascii="Arial" w:hAnsi="Arial" w:cs="Arial"/>
          <w:sz w:val="28"/>
          <w:szCs w:val="28"/>
        </w:rPr>
        <w:t xml:space="preserve">for many who are already experiencing </w:t>
      </w:r>
      <w:r>
        <w:rPr>
          <w:rFonts w:ascii="Arial" w:hAnsi="Arial" w:cs="Arial"/>
          <w:sz w:val="28"/>
          <w:szCs w:val="28"/>
        </w:rPr>
        <w:t>difficulties</w:t>
      </w:r>
      <w:r w:rsidRPr="00FE2317">
        <w:rPr>
          <w:rFonts w:ascii="Arial" w:hAnsi="Arial" w:cs="Arial"/>
          <w:sz w:val="28"/>
          <w:szCs w:val="28"/>
        </w:rPr>
        <w:t xml:space="preserve"> with access and mobility</w:t>
      </w:r>
      <w:r>
        <w:rPr>
          <w:rFonts w:ascii="Arial" w:hAnsi="Arial" w:cs="Arial"/>
          <w:sz w:val="28"/>
          <w:szCs w:val="28"/>
        </w:rPr>
        <w:t xml:space="preserve"> </w:t>
      </w:r>
      <w:r w:rsidRPr="00FE2317">
        <w:rPr>
          <w:rFonts w:ascii="Arial" w:hAnsi="Arial" w:cs="Arial"/>
          <w:sz w:val="28"/>
          <w:szCs w:val="28"/>
        </w:rPr>
        <w:t xml:space="preserve">and find themselves as or even more isolated than they were before Covid.  </w:t>
      </w:r>
    </w:p>
    <w:p w14:paraId="629C9EF7" w14:textId="77777777" w:rsidR="00FE2317" w:rsidRPr="00FE2317" w:rsidRDefault="00FE2317" w:rsidP="00FE2317">
      <w:pPr>
        <w:rPr>
          <w:rFonts w:ascii="Arial" w:hAnsi="Arial" w:cs="Arial"/>
          <w:sz w:val="28"/>
          <w:szCs w:val="28"/>
        </w:rPr>
      </w:pPr>
    </w:p>
    <w:p w14:paraId="2D8B5926" w14:textId="2707B0AE" w:rsidR="00FE2317" w:rsidRDefault="00FE2317" w:rsidP="00FE2317">
      <w:pPr>
        <w:rPr>
          <w:rFonts w:ascii="Arial" w:hAnsi="Arial" w:cs="Arial"/>
          <w:sz w:val="28"/>
          <w:szCs w:val="28"/>
        </w:rPr>
      </w:pPr>
      <w:r w:rsidRPr="00FE2317">
        <w:rPr>
          <w:rFonts w:ascii="Arial" w:hAnsi="Arial" w:cs="Arial"/>
          <w:sz w:val="28"/>
          <w:szCs w:val="28"/>
        </w:rPr>
        <w:t>Our report this year highlights many positives as we engaged with the Department and others even though face to face engagement has not been practicable.  Our continued engagement with Nic</w:t>
      </w:r>
      <w:r w:rsidR="008B768A">
        <w:rPr>
          <w:rFonts w:ascii="Arial" w:hAnsi="Arial" w:cs="Arial"/>
          <w:sz w:val="28"/>
          <w:szCs w:val="28"/>
        </w:rPr>
        <w:t>h</w:t>
      </w:r>
      <w:r w:rsidRPr="00FE2317">
        <w:rPr>
          <w:rFonts w:ascii="Arial" w:hAnsi="Arial" w:cs="Arial"/>
          <w:sz w:val="28"/>
          <w:szCs w:val="28"/>
        </w:rPr>
        <w:t xml:space="preserve">ola Mallon, former Infrastructure Minister, saw the launch of the “Think Before You Park” Road Safety Campaign, the public consultation around </w:t>
      </w:r>
      <w:r w:rsidR="008363EE">
        <w:rPr>
          <w:rFonts w:ascii="Arial" w:hAnsi="Arial" w:cs="Arial"/>
          <w:sz w:val="28"/>
          <w:szCs w:val="28"/>
        </w:rPr>
        <w:t xml:space="preserve">dealing with </w:t>
      </w:r>
      <w:r w:rsidRPr="00FE2317">
        <w:rPr>
          <w:rFonts w:ascii="Arial" w:hAnsi="Arial" w:cs="Arial"/>
          <w:sz w:val="28"/>
          <w:szCs w:val="28"/>
        </w:rPr>
        <w:t>the problems caused by pavement parking</w:t>
      </w:r>
      <w:r w:rsidR="008363EE">
        <w:rPr>
          <w:rFonts w:ascii="Arial" w:hAnsi="Arial" w:cs="Arial"/>
          <w:sz w:val="28"/>
          <w:szCs w:val="28"/>
        </w:rPr>
        <w:t xml:space="preserve"> </w:t>
      </w:r>
      <w:r w:rsidRPr="00FE2317">
        <w:rPr>
          <w:rFonts w:ascii="Arial" w:hAnsi="Arial" w:cs="Arial"/>
          <w:sz w:val="28"/>
          <w:szCs w:val="28"/>
        </w:rPr>
        <w:t>and initiation of discussions to ensure that all vehicles procured in future for public transport services are fully accessible to all</w:t>
      </w:r>
      <w:r w:rsidR="008B768A">
        <w:rPr>
          <w:rFonts w:ascii="Arial" w:hAnsi="Arial" w:cs="Arial"/>
          <w:sz w:val="28"/>
          <w:szCs w:val="28"/>
        </w:rPr>
        <w:t>.</w:t>
      </w:r>
      <w:r w:rsidRPr="00FE2317">
        <w:rPr>
          <w:rFonts w:ascii="Arial" w:hAnsi="Arial" w:cs="Arial"/>
          <w:sz w:val="28"/>
          <w:szCs w:val="28"/>
        </w:rPr>
        <w:t xml:space="preserve"> </w:t>
      </w:r>
      <w:r w:rsidR="008B768A">
        <w:rPr>
          <w:rFonts w:ascii="Arial" w:hAnsi="Arial" w:cs="Arial"/>
          <w:sz w:val="28"/>
          <w:szCs w:val="28"/>
        </w:rPr>
        <w:t>W</w:t>
      </w:r>
      <w:r w:rsidRPr="00FE2317">
        <w:rPr>
          <w:rFonts w:ascii="Arial" w:hAnsi="Arial" w:cs="Arial"/>
          <w:sz w:val="28"/>
          <w:szCs w:val="28"/>
        </w:rPr>
        <w:t>e provided significant input into work o</w:t>
      </w:r>
      <w:r w:rsidR="008B768A">
        <w:rPr>
          <w:rFonts w:ascii="Arial" w:hAnsi="Arial" w:cs="Arial"/>
          <w:sz w:val="28"/>
          <w:szCs w:val="28"/>
        </w:rPr>
        <w:t xml:space="preserve">f </w:t>
      </w:r>
      <w:r w:rsidRPr="00FE2317">
        <w:rPr>
          <w:rFonts w:ascii="Arial" w:hAnsi="Arial" w:cs="Arial"/>
          <w:sz w:val="28"/>
          <w:szCs w:val="28"/>
        </w:rPr>
        <w:t>the Disability Strategy</w:t>
      </w:r>
      <w:r w:rsidR="008B768A">
        <w:rPr>
          <w:rFonts w:ascii="Arial" w:hAnsi="Arial" w:cs="Arial"/>
          <w:sz w:val="28"/>
          <w:szCs w:val="28"/>
        </w:rPr>
        <w:t xml:space="preserve"> Co-Design Working Group</w:t>
      </w:r>
      <w:r w:rsidRPr="00FE2317">
        <w:rPr>
          <w:rFonts w:ascii="Arial" w:hAnsi="Arial" w:cs="Arial"/>
          <w:sz w:val="28"/>
          <w:szCs w:val="28"/>
        </w:rPr>
        <w:t>.</w:t>
      </w:r>
      <w:r w:rsidR="004943CB">
        <w:rPr>
          <w:rFonts w:ascii="Arial" w:hAnsi="Arial" w:cs="Arial"/>
          <w:sz w:val="28"/>
          <w:szCs w:val="28"/>
        </w:rPr>
        <w:t xml:space="preserve"> I must commend June Best, our Vice-Chairperson, for her commitment and her leadership in Co-Chairing, the</w:t>
      </w:r>
      <w:r w:rsidR="008B768A">
        <w:rPr>
          <w:rFonts w:ascii="Arial" w:hAnsi="Arial" w:cs="Arial"/>
          <w:sz w:val="28"/>
          <w:szCs w:val="28"/>
        </w:rPr>
        <w:t xml:space="preserve"> </w:t>
      </w:r>
      <w:r w:rsidR="004943CB">
        <w:rPr>
          <w:rFonts w:ascii="Arial" w:hAnsi="Arial" w:cs="Arial"/>
          <w:sz w:val="28"/>
          <w:szCs w:val="28"/>
        </w:rPr>
        <w:t>Group.</w:t>
      </w:r>
    </w:p>
    <w:p w14:paraId="55E7E477" w14:textId="77777777" w:rsidR="00FE2317" w:rsidRPr="00FE2317" w:rsidRDefault="00FE2317" w:rsidP="00FE2317">
      <w:pPr>
        <w:rPr>
          <w:rFonts w:ascii="Arial" w:hAnsi="Arial" w:cs="Arial"/>
          <w:sz w:val="28"/>
          <w:szCs w:val="28"/>
        </w:rPr>
      </w:pPr>
    </w:p>
    <w:p w14:paraId="3C348505" w14:textId="4DEDF908" w:rsidR="00FE2317" w:rsidRDefault="00FE2317" w:rsidP="00FE2317">
      <w:pPr>
        <w:rPr>
          <w:rFonts w:ascii="Arial" w:hAnsi="Arial" w:cs="Arial"/>
          <w:sz w:val="28"/>
          <w:szCs w:val="28"/>
        </w:rPr>
      </w:pPr>
      <w:r w:rsidRPr="00FE2317">
        <w:rPr>
          <w:rFonts w:ascii="Arial" w:hAnsi="Arial" w:cs="Arial"/>
          <w:sz w:val="28"/>
          <w:szCs w:val="28"/>
        </w:rPr>
        <w:t xml:space="preserve">We look forward to presenting this Annual Report to and actively engaging with </w:t>
      </w:r>
      <w:r w:rsidR="008363EE">
        <w:rPr>
          <w:rFonts w:ascii="Arial" w:hAnsi="Arial" w:cs="Arial"/>
          <w:sz w:val="28"/>
          <w:szCs w:val="28"/>
        </w:rPr>
        <w:t>t</w:t>
      </w:r>
      <w:r w:rsidRPr="00FE2317">
        <w:rPr>
          <w:rFonts w:ascii="Arial" w:hAnsi="Arial" w:cs="Arial"/>
          <w:sz w:val="28"/>
          <w:szCs w:val="28"/>
        </w:rPr>
        <w:t>he new Infrastructure Minister to discuss our</w:t>
      </w:r>
      <w:r w:rsidR="008363EE">
        <w:rPr>
          <w:rFonts w:ascii="Arial" w:hAnsi="Arial" w:cs="Arial"/>
          <w:sz w:val="28"/>
          <w:szCs w:val="28"/>
        </w:rPr>
        <w:t xml:space="preserve"> New Approach</w:t>
      </w:r>
      <w:r w:rsidRPr="00FE2317">
        <w:rPr>
          <w:rFonts w:ascii="Arial" w:hAnsi="Arial" w:cs="Arial"/>
          <w:sz w:val="28"/>
          <w:szCs w:val="28"/>
        </w:rPr>
        <w:t xml:space="preserve"> paper setting four key principles we believe should inform and influence in any intervention aimed at improving travel, our </w:t>
      </w:r>
      <w:proofErr w:type="gramStart"/>
      <w:r w:rsidRPr="00FE2317">
        <w:rPr>
          <w:rFonts w:ascii="Arial" w:hAnsi="Arial" w:cs="Arial"/>
          <w:sz w:val="28"/>
          <w:szCs w:val="28"/>
        </w:rPr>
        <w:t>streets</w:t>
      </w:r>
      <w:proofErr w:type="gramEnd"/>
      <w:r w:rsidRPr="00FE2317">
        <w:rPr>
          <w:rFonts w:ascii="Arial" w:hAnsi="Arial" w:cs="Arial"/>
          <w:sz w:val="28"/>
          <w:szCs w:val="28"/>
        </w:rPr>
        <w:t xml:space="preserve"> and places, and to build on the sterling progress made by the Department and others over the past number of years.  We are of course alert to the difficulties the pandemic and cost of living crises have caused in managing budgets, but I would reiterate Imtac’s commitment to widening our engagement activity and ensuring that society’s progress through the current crises provides for inclusion and accessibility for everyone. </w:t>
      </w:r>
    </w:p>
    <w:p w14:paraId="45DFD7D9" w14:textId="77777777" w:rsidR="00FE2317" w:rsidRPr="00FE2317" w:rsidRDefault="00FE2317" w:rsidP="00FE2317">
      <w:pPr>
        <w:rPr>
          <w:rFonts w:ascii="Arial" w:hAnsi="Arial" w:cs="Arial"/>
          <w:sz w:val="28"/>
          <w:szCs w:val="28"/>
        </w:rPr>
      </w:pPr>
    </w:p>
    <w:p w14:paraId="3768812A" w14:textId="77777777" w:rsidR="00FE2317" w:rsidRPr="00FE2317" w:rsidRDefault="00FE2317" w:rsidP="00FE2317">
      <w:pPr>
        <w:rPr>
          <w:rFonts w:ascii="Arial" w:hAnsi="Arial" w:cs="Arial"/>
          <w:sz w:val="28"/>
          <w:szCs w:val="28"/>
        </w:rPr>
      </w:pPr>
      <w:r w:rsidRPr="00FE2317">
        <w:rPr>
          <w:rFonts w:ascii="Arial" w:hAnsi="Arial" w:cs="Arial"/>
          <w:sz w:val="28"/>
          <w:szCs w:val="28"/>
        </w:rPr>
        <w:t xml:space="preserve">Finally, I must recognise the support and input from our members, observers and others who, despite the inherent difficulties of virtual communications, have provided us with the comment and insights that shape our advice and recommendations.  However, this would not happen without the dedication of our Executive Secretary, Michael Lorimer.  My thanks go also to our current Departmental Sponsor team who took over and adapted to the role early in this reporting period.  </w:t>
      </w:r>
    </w:p>
    <w:p w14:paraId="2F856DFD" w14:textId="77777777" w:rsidR="00FE2317" w:rsidRPr="00FE2317" w:rsidRDefault="00FE2317" w:rsidP="00FE2317">
      <w:pPr>
        <w:rPr>
          <w:rFonts w:ascii="Arial" w:hAnsi="Arial" w:cs="Arial"/>
          <w:b/>
          <w:bCs/>
          <w:sz w:val="28"/>
          <w:szCs w:val="28"/>
        </w:rPr>
      </w:pPr>
    </w:p>
    <w:p w14:paraId="2CD9503D" w14:textId="77777777" w:rsidR="00FE2317" w:rsidRPr="00FE2317" w:rsidRDefault="00FE2317" w:rsidP="00FE2317">
      <w:pPr>
        <w:rPr>
          <w:rFonts w:ascii="Arial" w:hAnsi="Arial" w:cs="Arial"/>
          <w:b/>
          <w:bCs/>
          <w:sz w:val="28"/>
          <w:szCs w:val="28"/>
        </w:rPr>
      </w:pPr>
      <w:r w:rsidRPr="00FE2317">
        <w:rPr>
          <w:rFonts w:ascii="Arial" w:hAnsi="Arial" w:cs="Arial"/>
          <w:b/>
          <w:bCs/>
          <w:sz w:val="28"/>
          <w:szCs w:val="28"/>
        </w:rPr>
        <w:t>Bert Bailie</w:t>
      </w:r>
    </w:p>
    <w:p w14:paraId="27E7F905" w14:textId="77777777" w:rsidR="00FE2317" w:rsidRPr="00FE2317" w:rsidRDefault="00FE2317" w:rsidP="00FE2317">
      <w:pPr>
        <w:rPr>
          <w:rFonts w:ascii="Arial" w:hAnsi="Arial" w:cs="Arial"/>
          <w:b/>
          <w:bCs/>
          <w:sz w:val="28"/>
          <w:szCs w:val="28"/>
        </w:rPr>
      </w:pPr>
      <w:r w:rsidRPr="00FE2317">
        <w:rPr>
          <w:rFonts w:ascii="Arial" w:hAnsi="Arial" w:cs="Arial"/>
          <w:b/>
          <w:bCs/>
          <w:sz w:val="28"/>
          <w:szCs w:val="28"/>
        </w:rPr>
        <w:t>June 2022</w:t>
      </w:r>
    </w:p>
    <w:p w14:paraId="5259B97D" w14:textId="23AFEA7D" w:rsidR="006312E9" w:rsidRDefault="00FE2317" w:rsidP="006312E9">
      <w:pPr>
        <w:rPr>
          <w:rFonts w:ascii="Arial" w:hAnsi="Arial" w:cs="Arial"/>
          <w:b/>
          <w:bCs/>
          <w:sz w:val="28"/>
          <w:szCs w:val="28"/>
        </w:rPr>
      </w:pPr>
      <w:r>
        <w:rPr>
          <w:rFonts w:ascii="Arial" w:hAnsi="Arial" w:cs="Arial"/>
          <w:b/>
          <w:bCs/>
          <w:sz w:val="28"/>
          <w:szCs w:val="28"/>
        </w:rPr>
        <w:br w:type="page"/>
      </w:r>
      <w:r w:rsidR="006312E9" w:rsidRPr="001673AA">
        <w:rPr>
          <w:rFonts w:ascii="Arial" w:hAnsi="Arial" w:cs="Arial"/>
          <w:b/>
          <w:bCs/>
          <w:sz w:val="28"/>
          <w:szCs w:val="28"/>
        </w:rPr>
        <w:lastRenderedPageBreak/>
        <w:t>Our Achievements 202</w:t>
      </w:r>
      <w:r w:rsidR="006312E9">
        <w:rPr>
          <w:rFonts w:ascii="Arial" w:hAnsi="Arial" w:cs="Arial"/>
          <w:b/>
          <w:bCs/>
          <w:sz w:val="28"/>
          <w:szCs w:val="28"/>
        </w:rPr>
        <w:t xml:space="preserve">1 </w:t>
      </w:r>
      <w:r w:rsidR="006312E9" w:rsidRPr="001673AA">
        <w:rPr>
          <w:rFonts w:ascii="Arial" w:hAnsi="Arial" w:cs="Arial"/>
          <w:b/>
          <w:bCs/>
          <w:sz w:val="28"/>
          <w:szCs w:val="28"/>
        </w:rPr>
        <w:t>/ 2</w:t>
      </w:r>
      <w:r w:rsidR="006312E9">
        <w:rPr>
          <w:rFonts w:ascii="Arial" w:hAnsi="Arial" w:cs="Arial"/>
          <w:b/>
          <w:bCs/>
          <w:sz w:val="28"/>
          <w:szCs w:val="28"/>
        </w:rPr>
        <w:t>2</w:t>
      </w:r>
    </w:p>
    <w:p w14:paraId="572DC8D3" w14:textId="77777777" w:rsidR="006312E9" w:rsidRDefault="006312E9" w:rsidP="006312E9">
      <w:pPr>
        <w:rPr>
          <w:rFonts w:ascii="Arial" w:hAnsi="Arial" w:cs="Arial"/>
          <w:b/>
          <w:bCs/>
          <w:sz w:val="28"/>
          <w:szCs w:val="28"/>
        </w:rPr>
      </w:pPr>
    </w:p>
    <w:p w14:paraId="127E2D62" w14:textId="305124AD" w:rsidR="006312E9" w:rsidRDefault="00A81CEB" w:rsidP="006312E9">
      <w:pPr>
        <w:rPr>
          <w:rFonts w:ascii="Arial" w:hAnsi="Arial" w:cs="Arial"/>
          <w:sz w:val="28"/>
          <w:szCs w:val="28"/>
        </w:rPr>
      </w:pPr>
      <w:r>
        <w:rPr>
          <w:rFonts w:ascii="Arial" w:hAnsi="Arial" w:cs="Arial"/>
          <w:sz w:val="28"/>
          <w:szCs w:val="28"/>
        </w:rPr>
        <w:t xml:space="preserve">Our priorities for our work during the past year </w:t>
      </w:r>
      <w:r w:rsidR="00CA1480">
        <w:rPr>
          <w:rFonts w:ascii="Arial" w:hAnsi="Arial" w:cs="Arial"/>
          <w:sz w:val="28"/>
          <w:szCs w:val="28"/>
        </w:rPr>
        <w:t xml:space="preserve">have </w:t>
      </w:r>
      <w:r>
        <w:rPr>
          <w:rFonts w:ascii="Arial" w:hAnsi="Arial" w:cs="Arial"/>
          <w:sz w:val="28"/>
          <w:szCs w:val="28"/>
        </w:rPr>
        <w:t xml:space="preserve">been to support the </w:t>
      </w:r>
      <w:r w:rsidR="005F6388">
        <w:rPr>
          <w:rFonts w:ascii="Arial" w:hAnsi="Arial" w:cs="Arial"/>
          <w:sz w:val="28"/>
          <w:szCs w:val="28"/>
        </w:rPr>
        <w:t xml:space="preserve">response </w:t>
      </w:r>
      <w:r w:rsidR="00CA1480">
        <w:rPr>
          <w:rFonts w:ascii="Arial" w:hAnsi="Arial" w:cs="Arial"/>
          <w:sz w:val="28"/>
          <w:szCs w:val="28"/>
        </w:rPr>
        <w:t xml:space="preserve">to </w:t>
      </w:r>
      <w:r w:rsidR="005F6388">
        <w:rPr>
          <w:rFonts w:ascii="Arial" w:hAnsi="Arial" w:cs="Arial"/>
          <w:sz w:val="28"/>
          <w:szCs w:val="28"/>
        </w:rPr>
        <w:t xml:space="preserve">and the </w:t>
      </w:r>
      <w:r>
        <w:rPr>
          <w:rFonts w:ascii="Arial" w:hAnsi="Arial" w:cs="Arial"/>
          <w:sz w:val="28"/>
          <w:szCs w:val="28"/>
        </w:rPr>
        <w:t>recovery from the pandemic</w:t>
      </w:r>
      <w:r w:rsidR="005F6388">
        <w:rPr>
          <w:rFonts w:ascii="Arial" w:hAnsi="Arial" w:cs="Arial"/>
          <w:sz w:val="28"/>
          <w:szCs w:val="28"/>
        </w:rPr>
        <w:t xml:space="preserve">, seeking to </w:t>
      </w:r>
      <w:r>
        <w:rPr>
          <w:rFonts w:ascii="Arial" w:hAnsi="Arial" w:cs="Arial"/>
          <w:sz w:val="28"/>
          <w:szCs w:val="28"/>
        </w:rPr>
        <w:t xml:space="preserve">ensure that </w:t>
      </w:r>
      <w:r w:rsidR="005F6388">
        <w:rPr>
          <w:rFonts w:ascii="Arial" w:hAnsi="Arial" w:cs="Arial"/>
          <w:sz w:val="28"/>
          <w:szCs w:val="28"/>
        </w:rPr>
        <w:t>both prioritised accessibility and inclusion for all.</w:t>
      </w:r>
      <w:r w:rsidR="00D07851">
        <w:rPr>
          <w:rFonts w:ascii="Arial" w:hAnsi="Arial" w:cs="Arial"/>
          <w:sz w:val="28"/>
          <w:szCs w:val="28"/>
        </w:rPr>
        <w:t xml:space="preserve"> </w:t>
      </w:r>
    </w:p>
    <w:p w14:paraId="0D9FBD34" w14:textId="77777777" w:rsidR="00D07851" w:rsidRDefault="00D07851" w:rsidP="006312E9">
      <w:pPr>
        <w:rPr>
          <w:rFonts w:ascii="Arial" w:hAnsi="Arial" w:cs="Arial"/>
          <w:sz w:val="28"/>
          <w:szCs w:val="28"/>
        </w:rPr>
      </w:pPr>
    </w:p>
    <w:p w14:paraId="442A3AFF" w14:textId="77777777" w:rsidR="00D07851" w:rsidRDefault="00D07851" w:rsidP="006312E9">
      <w:pPr>
        <w:rPr>
          <w:rFonts w:ascii="Arial" w:hAnsi="Arial" w:cs="Arial"/>
          <w:i/>
          <w:iCs/>
          <w:sz w:val="28"/>
          <w:szCs w:val="28"/>
        </w:rPr>
      </w:pPr>
      <w:r w:rsidRPr="00D07851">
        <w:rPr>
          <w:rFonts w:ascii="Arial" w:hAnsi="Arial" w:cs="Arial"/>
          <w:i/>
          <w:iCs/>
          <w:sz w:val="28"/>
          <w:szCs w:val="28"/>
        </w:rPr>
        <w:t>Supporting the pandemic response and recovery</w:t>
      </w:r>
    </w:p>
    <w:p w14:paraId="232630F0" w14:textId="77777777" w:rsidR="00D07851" w:rsidRDefault="00D07851" w:rsidP="006312E9">
      <w:pPr>
        <w:rPr>
          <w:rFonts w:ascii="Arial" w:hAnsi="Arial" w:cs="Arial"/>
          <w:sz w:val="28"/>
          <w:szCs w:val="28"/>
        </w:rPr>
      </w:pPr>
    </w:p>
    <w:p w14:paraId="0B303B09" w14:textId="77777777" w:rsidR="00D07851" w:rsidRDefault="00D07851" w:rsidP="006312E9">
      <w:pPr>
        <w:rPr>
          <w:rFonts w:ascii="Arial" w:hAnsi="Arial" w:cs="Arial"/>
          <w:sz w:val="28"/>
          <w:szCs w:val="28"/>
        </w:rPr>
      </w:pPr>
      <w:r>
        <w:rPr>
          <w:rFonts w:ascii="Arial" w:hAnsi="Arial" w:cs="Arial"/>
          <w:sz w:val="28"/>
          <w:szCs w:val="28"/>
        </w:rPr>
        <w:t xml:space="preserve">We were pleased to be included in the pre-consultation </w:t>
      </w:r>
      <w:r w:rsidR="00303266">
        <w:rPr>
          <w:rFonts w:ascii="Arial" w:hAnsi="Arial" w:cs="Arial"/>
          <w:sz w:val="28"/>
          <w:szCs w:val="28"/>
        </w:rPr>
        <w:t xml:space="preserve">by the Executive Office about the development of a COVID Recovery Plan. During </w:t>
      </w:r>
      <w:r w:rsidR="00CA1480">
        <w:rPr>
          <w:rFonts w:ascii="Arial" w:hAnsi="Arial" w:cs="Arial"/>
          <w:sz w:val="28"/>
          <w:szCs w:val="28"/>
        </w:rPr>
        <w:t xml:space="preserve">this </w:t>
      </w:r>
      <w:r w:rsidR="00303266">
        <w:rPr>
          <w:rFonts w:ascii="Arial" w:hAnsi="Arial" w:cs="Arial"/>
          <w:sz w:val="28"/>
          <w:szCs w:val="28"/>
        </w:rPr>
        <w:t>process we raised concerns about the lack of recognition of the impact of COVID on Deaf people, disabled people, older people and carers</w:t>
      </w:r>
      <w:r w:rsidR="003F0633">
        <w:rPr>
          <w:rFonts w:ascii="Arial" w:hAnsi="Arial" w:cs="Arial"/>
          <w:sz w:val="28"/>
          <w:szCs w:val="28"/>
        </w:rPr>
        <w:t xml:space="preserve"> and the failure of the draft plan to include actions to address this impact. We were disappointed that the final Plan failed to correct these gaps.</w:t>
      </w:r>
    </w:p>
    <w:p w14:paraId="5455858F" w14:textId="77777777" w:rsidR="003F0633" w:rsidRDefault="003F0633" w:rsidP="003F0633">
      <w:pPr>
        <w:pStyle w:val="NormalWeb"/>
        <w:rPr>
          <w:rFonts w:ascii="Arial" w:hAnsi="Arial" w:cs="Arial"/>
          <w:i/>
          <w:iCs/>
          <w:sz w:val="28"/>
          <w:szCs w:val="28"/>
        </w:rPr>
      </w:pPr>
      <w:r w:rsidRPr="003F0633">
        <w:rPr>
          <w:rFonts w:ascii="Arial" w:hAnsi="Arial" w:cs="Arial"/>
          <w:i/>
          <w:iCs/>
          <w:sz w:val="28"/>
          <w:szCs w:val="28"/>
        </w:rPr>
        <w:t>Influencing strategy</w:t>
      </w:r>
      <w:r w:rsidR="00CE2519">
        <w:rPr>
          <w:rFonts w:ascii="Arial" w:hAnsi="Arial" w:cs="Arial"/>
          <w:i/>
          <w:iCs/>
          <w:sz w:val="28"/>
          <w:szCs w:val="28"/>
        </w:rPr>
        <w:t>,</w:t>
      </w:r>
      <w:r w:rsidRPr="003F0633">
        <w:rPr>
          <w:rFonts w:ascii="Arial" w:hAnsi="Arial" w:cs="Arial"/>
          <w:i/>
          <w:iCs/>
          <w:sz w:val="28"/>
          <w:szCs w:val="28"/>
        </w:rPr>
        <w:t xml:space="preserve"> policy and projects</w:t>
      </w:r>
    </w:p>
    <w:p w14:paraId="6FF1AF1D" w14:textId="77777777" w:rsidR="00A3429A" w:rsidRDefault="00790C7A" w:rsidP="003F0633">
      <w:pPr>
        <w:pStyle w:val="NormalWeb"/>
        <w:rPr>
          <w:rFonts w:ascii="Arial" w:hAnsi="Arial" w:cs="Arial"/>
          <w:sz w:val="28"/>
          <w:szCs w:val="28"/>
        </w:rPr>
      </w:pPr>
      <w:r>
        <w:rPr>
          <w:rFonts w:ascii="Arial" w:hAnsi="Arial" w:cs="Arial"/>
          <w:sz w:val="28"/>
          <w:szCs w:val="28"/>
        </w:rPr>
        <w:t xml:space="preserve">The most significant commitment this year for the Committee was our participation in the Co-Design </w:t>
      </w:r>
      <w:r w:rsidR="00655E52">
        <w:rPr>
          <w:rFonts w:ascii="Arial" w:hAnsi="Arial" w:cs="Arial"/>
          <w:sz w:val="28"/>
          <w:szCs w:val="28"/>
        </w:rPr>
        <w:t>Group charged with assisting the Department for Communities</w:t>
      </w:r>
      <w:r w:rsidR="003211C7">
        <w:rPr>
          <w:rFonts w:ascii="Arial" w:hAnsi="Arial" w:cs="Arial"/>
          <w:sz w:val="28"/>
          <w:szCs w:val="28"/>
        </w:rPr>
        <w:t xml:space="preserve"> (DfC)</w:t>
      </w:r>
      <w:r w:rsidR="00655E52">
        <w:rPr>
          <w:rFonts w:ascii="Arial" w:hAnsi="Arial" w:cs="Arial"/>
          <w:sz w:val="28"/>
          <w:szCs w:val="28"/>
        </w:rPr>
        <w:t xml:space="preserve"> develop a new Disability Strategy. </w:t>
      </w:r>
      <w:r w:rsidR="00060C5D">
        <w:rPr>
          <w:rFonts w:ascii="Arial" w:hAnsi="Arial" w:cs="Arial"/>
          <w:sz w:val="28"/>
          <w:szCs w:val="28"/>
        </w:rPr>
        <w:t>As Co-Chair our representative provided leadership in</w:t>
      </w:r>
      <w:r w:rsidR="00A3429A">
        <w:rPr>
          <w:rFonts w:ascii="Arial" w:hAnsi="Arial" w:cs="Arial"/>
          <w:sz w:val="28"/>
          <w:szCs w:val="28"/>
        </w:rPr>
        <w:t xml:space="preserve"> numerous</w:t>
      </w:r>
      <w:r w:rsidR="00060C5D">
        <w:rPr>
          <w:rFonts w:ascii="Arial" w:hAnsi="Arial" w:cs="Arial"/>
          <w:sz w:val="28"/>
          <w:szCs w:val="28"/>
        </w:rPr>
        <w:t xml:space="preserve"> meetings and </w:t>
      </w:r>
      <w:r w:rsidR="00A3429A">
        <w:rPr>
          <w:rFonts w:ascii="Arial" w:hAnsi="Arial" w:cs="Arial"/>
          <w:sz w:val="28"/>
          <w:szCs w:val="28"/>
        </w:rPr>
        <w:t xml:space="preserve">other </w:t>
      </w:r>
      <w:r w:rsidR="00060C5D">
        <w:rPr>
          <w:rFonts w:ascii="Arial" w:hAnsi="Arial" w:cs="Arial"/>
          <w:sz w:val="28"/>
          <w:szCs w:val="28"/>
        </w:rPr>
        <w:t>engagement</w:t>
      </w:r>
      <w:r w:rsidR="00A3429A">
        <w:rPr>
          <w:rFonts w:ascii="Arial" w:hAnsi="Arial" w:cs="Arial"/>
          <w:sz w:val="28"/>
          <w:szCs w:val="28"/>
        </w:rPr>
        <w:t>s</w:t>
      </w:r>
      <w:r w:rsidR="00060C5D">
        <w:rPr>
          <w:rFonts w:ascii="Arial" w:hAnsi="Arial" w:cs="Arial"/>
          <w:sz w:val="28"/>
          <w:szCs w:val="28"/>
        </w:rPr>
        <w:t xml:space="preserve"> with Ministers, DfC </w:t>
      </w:r>
      <w:r w:rsidR="00CA1480">
        <w:rPr>
          <w:rFonts w:ascii="Arial" w:hAnsi="Arial" w:cs="Arial"/>
          <w:sz w:val="28"/>
          <w:szCs w:val="28"/>
        </w:rPr>
        <w:t xml:space="preserve">officials </w:t>
      </w:r>
      <w:r w:rsidR="00060C5D">
        <w:rPr>
          <w:rFonts w:ascii="Arial" w:hAnsi="Arial" w:cs="Arial"/>
          <w:sz w:val="28"/>
          <w:szCs w:val="28"/>
        </w:rPr>
        <w:t>and other Departments</w:t>
      </w:r>
      <w:r w:rsidR="00A3429A">
        <w:rPr>
          <w:rFonts w:ascii="Arial" w:hAnsi="Arial" w:cs="Arial"/>
          <w:sz w:val="28"/>
          <w:szCs w:val="28"/>
        </w:rPr>
        <w:t>.</w:t>
      </w:r>
    </w:p>
    <w:p w14:paraId="25D7E884" w14:textId="51630C7F" w:rsidR="00A3429A" w:rsidRDefault="00A3429A" w:rsidP="003F0633">
      <w:pPr>
        <w:pStyle w:val="NormalWeb"/>
        <w:rPr>
          <w:rFonts w:ascii="Arial" w:hAnsi="Arial" w:cs="Arial"/>
          <w:sz w:val="28"/>
          <w:szCs w:val="28"/>
        </w:rPr>
      </w:pPr>
      <w:r>
        <w:rPr>
          <w:rFonts w:ascii="Arial" w:hAnsi="Arial" w:cs="Arial"/>
          <w:sz w:val="28"/>
          <w:szCs w:val="28"/>
        </w:rPr>
        <w:t>We were an active stakeholder in the further development of plans for a Bolder Vision for Belfast City Centre</w:t>
      </w:r>
      <w:r w:rsidR="0052257B">
        <w:rPr>
          <w:rFonts w:ascii="Arial" w:hAnsi="Arial" w:cs="Arial"/>
          <w:sz w:val="28"/>
          <w:szCs w:val="28"/>
        </w:rPr>
        <w:t>. We supported Belfast City Council in hosting workshops with Deaf people, disabled people and older people about proposals and submitted a detailed response to the consultation</w:t>
      </w:r>
      <w:r w:rsidR="00384086">
        <w:rPr>
          <w:rStyle w:val="FootnoteReference"/>
          <w:rFonts w:ascii="Arial" w:hAnsi="Arial" w:cs="Arial"/>
          <w:sz w:val="28"/>
          <w:szCs w:val="28"/>
        </w:rPr>
        <w:footnoteReference w:id="1"/>
      </w:r>
      <w:r w:rsidR="0052257B">
        <w:rPr>
          <w:rFonts w:ascii="Arial" w:hAnsi="Arial" w:cs="Arial"/>
          <w:sz w:val="28"/>
          <w:szCs w:val="28"/>
        </w:rPr>
        <w:t>.</w:t>
      </w:r>
    </w:p>
    <w:p w14:paraId="66FFE8E4" w14:textId="5A564A35" w:rsidR="00104EE6" w:rsidRDefault="00104EE6" w:rsidP="003F0633">
      <w:pPr>
        <w:pStyle w:val="NormalWeb"/>
        <w:rPr>
          <w:rFonts w:ascii="Arial" w:hAnsi="Arial" w:cs="Arial"/>
          <w:sz w:val="28"/>
          <w:szCs w:val="28"/>
        </w:rPr>
      </w:pPr>
      <w:r>
        <w:rPr>
          <w:rFonts w:ascii="Arial" w:hAnsi="Arial" w:cs="Arial"/>
          <w:sz w:val="28"/>
          <w:szCs w:val="28"/>
        </w:rPr>
        <w:t xml:space="preserve">We contributed to consultations </w:t>
      </w:r>
      <w:r w:rsidR="002161C1">
        <w:rPr>
          <w:rFonts w:ascii="Arial" w:hAnsi="Arial" w:cs="Arial"/>
          <w:sz w:val="28"/>
          <w:szCs w:val="28"/>
        </w:rPr>
        <w:t>around proposals for route options for BRT Phase 2</w:t>
      </w:r>
      <w:r w:rsidR="00384086">
        <w:rPr>
          <w:rStyle w:val="FootnoteReference"/>
          <w:rFonts w:ascii="Arial" w:hAnsi="Arial" w:cs="Arial"/>
          <w:sz w:val="28"/>
          <w:szCs w:val="28"/>
        </w:rPr>
        <w:footnoteReference w:id="2"/>
      </w:r>
      <w:r w:rsidR="002161C1">
        <w:rPr>
          <w:rFonts w:ascii="Arial" w:hAnsi="Arial" w:cs="Arial"/>
          <w:sz w:val="28"/>
          <w:szCs w:val="28"/>
        </w:rPr>
        <w:t xml:space="preserve">, proposed taxi fares </w:t>
      </w:r>
      <w:proofErr w:type="gramStart"/>
      <w:r w:rsidR="002161C1">
        <w:rPr>
          <w:rFonts w:ascii="Arial" w:hAnsi="Arial" w:cs="Arial"/>
          <w:sz w:val="28"/>
          <w:szCs w:val="28"/>
        </w:rPr>
        <w:t>increases</w:t>
      </w:r>
      <w:proofErr w:type="gramEnd"/>
      <w:r w:rsidR="00384086">
        <w:rPr>
          <w:rStyle w:val="FootnoteReference"/>
          <w:rFonts w:ascii="Arial" w:hAnsi="Arial" w:cs="Arial"/>
          <w:sz w:val="28"/>
          <w:szCs w:val="28"/>
        </w:rPr>
        <w:footnoteReference w:id="3"/>
      </w:r>
      <w:r w:rsidR="002161C1">
        <w:rPr>
          <w:rFonts w:ascii="Arial" w:hAnsi="Arial" w:cs="Arial"/>
          <w:sz w:val="28"/>
          <w:szCs w:val="28"/>
        </w:rPr>
        <w:t xml:space="preserve"> and the development of a new Roads Safety Strategy for Northern Ireland.</w:t>
      </w:r>
    </w:p>
    <w:p w14:paraId="029663F9" w14:textId="77777777" w:rsidR="0052257B" w:rsidRDefault="00B06B18" w:rsidP="003F0633">
      <w:pPr>
        <w:pStyle w:val="NormalWeb"/>
        <w:rPr>
          <w:rFonts w:ascii="Arial" w:hAnsi="Arial" w:cs="Arial"/>
          <w:sz w:val="28"/>
          <w:szCs w:val="28"/>
        </w:rPr>
      </w:pPr>
      <w:r>
        <w:rPr>
          <w:rFonts w:ascii="Arial" w:hAnsi="Arial" w:cs="Arial"/>
          <w:sz w:val="28"/>
          <w:szCs w:val="28"/>
        </w:rPr>
        <w:t xml:space="preserve">During the year we held several meetings with Minister Mallon. Discussions included our proposals to enhance the accessibility requirements of the Public Service Agreement between the Department </w:t>
      </w:r>
      <w:r>
        <w:rPr>
          <w:rFonts w:ascii="Arial" w:hAnsi="Arial" w:cs="Arial"/>
          <w:sz w:val="28"/>
          <w:szCs w:val="28"/>
        </w:rPr>
        <w:lastRenderedPageBreak/>
        <w:t>and Translink. As a result of these discussions a working group was established to advise on future vehicle procurement frameworks.</w:t>
      </w:r>
    </w:p>
    <w:p w14:paraId="5E860592" w14:textId="21E08D15" w:rsidR="00E32DFE" w:rsidRDefault="00E32DFE" w:rsidP="003F0633">
      <w:pPr>
        <w:pStyle w:val="NormalWeb"/>
        <w:rPr>
          <w:rFonts w:ascii="Arial" w:hAnsi="Arial" w:cs="Arial"/>
          <w:sz w:val="28"/>
          <w:szCs w:val="28"/>
        </w:rPr>
      </w:pPr>
      <w:r>
        <w:rPr>
          <w:rFonts w:ascii="Arial" w:hAnsi="Arial" w:cs="Arial"/>
          <w:sz w:val="28"/>
          <w:szCs w:val="28"/>
        </w:rPr>
        <w:t>We responded to several consultations during the year including proposals from the Department of Finance to change the Building Regulations to require Changing Places facilities in certain new buildings in future</w:t>
      </w:r>
      <w:r w:rsidR="00384086">
        <w:rPr>
          <w:rStyle w:val="FootnoteReference"/>
          <w:rFonts w:ascii="Arial" w:hAnsi="Arial" w:cs="Arial"/>
          <w:sz w:val="28"/>
          <w:szCs w:val="28"/>
        </w:rPr>
        <w:footnoteReference w:id="4"/>
      </w:r>
      <w:r>
        <w:rPr>
          <w:rFonts w:ascii="Arial" w:hAnsi="Arial" w:cs="Arial"/>
          <w:sz w:val="28"/>
          <w:szCs w:val="28"/>
        </w:rPr>
        <w:t>. Imtac was happy to support these proposals</w:t>
      </w:r>
      <w:r w:rsidR="00516892">
        <w:rPr>
          <w:rFonts w:ascii="Arial" w:hAnsi="Arial" w:cs="Arial"/>
          <w:sz w:val="28"/>
          <w:szCs w:val="28"/>
        </w:rPr>
        <w:t xml:space="preserve"> and congratulate Christine McClements, Michaela </w:t>
      </w:r>
      <w:proofErr w:type="gramStart"/>
      <w:r w:rsidR="00516892">
        <w:rPr>
          <w:rFonts w:ascii="Arial" w:hAnsi="Arial" w:cs="Arial"/>
          <w:sz w:val="28"/>
          <w:szCs w:val="28"/>
        </w:rPr>
        <w:t>Hol</w:t>
      </w:r>
      <w:r w:rsidR="001774B1">
        <w:rPr>
          <w:rFonts w:ascii="Arial" w:hAnsi="Arial" w:cs="Arial"/>
          <w:sz w:val="28"/>
          <w:szCs w:val="28"/>
        </w:rPr>
        <w:t>l</w:t>
      </w:r>
      <w:r w:rsidR="00516892">
        <w:rPr>
          <w:rFonts w:ascii="Arial" w:hAnsi="Arial" w:cs="Arial"/>
          <w:sz w:val="28"/>
          <w:szCs w:val="28"/>
        </w:rPr>
        <w:t>ywood</w:t>
      </w:r>
      <w:proofErr w:type="gramEnd"/>
      <w:r w:rsidR="00516892">
        <w:rPr>
          <w:rFonts w:ascii="Arial" w:hAnsi="Arial" w:cs="Arial"/>
          <w:sz w:val="28"/>
          <w:szCs w:val="28"/>
        </w:rPr>
        <w:t xml:space="preserve"> and others in </w:t>
      </w:r>
      <w:r w:rsidR="0036020E">
        <w:rPr>
          <w:rFonts w:ascii="Arial" w:hAnsi="Arial" w:cs="Arial"/>
          <w:sz w:val="28"/>
          <w:szCs w:val="28"/>
        </w:rPr>
        <w:t xml:space="preserve">working to </w:t>
      </w:r>
      <w:r w:rsidR="00516892">
        <w:rPr>
          <w:rFonts w:ascii="Arial" w:hAnsi="Arial" w:cs="Arial"/>
          <w:sz w:val="28"/>
          <w:szCs w:val="28"/>
        </w:rPr>
        <w:t>secur</w:t>
      </w:r>
      <w:r w:rsidR="0036020E">
        <w:rPr>
          <w:rFonts w:ascii="Arial" w:hAnsi="Arial" w:cs="Arial"/>
          <w:sz w:val="28"/>
          <w:szCs w:val="28"/>
        </w:rPr>
        <w:t>e</w:t>
      </w:r>
      <w:r w:rsidR="00516892">
        <w:rPr>
          <w:rFonts w:ascii="Arial" w:hAnsi="Arial" w:cs="Arial"/>
          <w:sz w:val="28"/>
          <w:szCs w:val="28"/>
        </w:rPr>
        <w:t xml:space="preserve"> this important change.</w:t>
      </w:r>
    </w:p>
    <w:p w14:paraId="5690A222" w14:textId="77777777" w:rsidR="00B06B18" w:rsidRDefault="00B06B18" w:rsidP="003F0633">
      <w:pPr>
        <w:pStyle w:val="NormalWeb"/>
        <w:rPr>
          <w:rFonts w:ascii="Arial" w:hAnsi="Arial" w:cs="Arial"/>
          <w:sz w:val="28"/>
          <w:szCs w:val="28"/>
        </w:rPr>
      </w:pPr>
      <w:r>
        <w:rPr>
          <w:rFonts w:ascii="Arial" w:hAnsi="Arial" w:cs="Arial"/>
          <w:sz w:val="28"/>
          <w:szCs w:val="28"/>
        </w:rPr>
        <w:t>We engage</w:t>
      </w:r>
      <w:r w:rsidR="000C169D">
        <w:rPr>
          <w:rFonts w:ascii="Arial" w:hAnsi="Arial" w:cs="Arial"/>
          <w:sz w:val="28"/>
          <w:szCs w:val="28"/>
        </w:rPr>
        <w:t>d</w:t>
      </w:r>
      <w:r>
        <w:rPr>
          <w:rFonts w:ascii="Arial" w:hAnsi="Arial" w:cs="Arial"/>
          <w:sz w:val="28"/>
          <w:szCs w:val="28"/>
        </w:rPr>
        <w:t xml:space="preserve"> with Translink about pro</w:t>
      </w:r>
      <w:r w:rsidR="00497354">
        <w:rPr>
          <w:rFonts w:ascii="Arial" w:hAnsi="Arial" w:cs="Arial"/>
          <w:sz w:val="28"/>
          <w:szCs w:val="28"/>
        </w:rPr>
        <w:t>jects</w:t>
      </w:r>
      <w:r>
        <w:rPr>
          <w:rFonts w:ascii="Arial" w:hAnsi="Arial" w:cs="Arial"/>
          <w:sz w:val="28"/>
          <w:szCs w:val="28"/>
        </w:rPr>
        <w:t xml:space="preserve"> to refurbish stations. This year we provided feedback on </w:t>
      </w:r>
      <w:r w:rsidR="00497354">
        <w:rPr>
          <w:rFonts w:ascii="Arial" w:hAnsi="Arial" w:cs="Arial"/>
          <w:sz w:val="28"/>
          <w:szCs w:val="28"/>
        </w:rPr>
        <w:t>proposals</w:t>
      </w:r>
      <w:r w:rsidR="000B6B6E">
        <w:rPr>
          <w:rFonts w:ascii="Arial" w:hAnsi="Arial" w:cs="Arial"/>
          <w:sz w:val="28"/>
          <w:szCs w:val="28"/>
        </w:rPr>
        <w:t xml:space="preserve"> </w:t>
      </w:r>
      <w:r w:rsidR="00497354">
        <w:rPr>
          <w:rFonts w:ascii="Arial" w:hAnsi="Arial" w:cs="Arial"/>
          <w:sz w:val="28"/>
          <w:szCs w:val="28"/>
        </w:rPr>
        <w:t>for</w:t>
      </w:r>
      <w:r w:rsidR="000B6B6E">
        <w:rPr>
          <w:rFonts w:ascii="Arial" w:hAnsi="Arial" w:cs="Arial"/>
          <w:sz w:val="28"/>
          <w:szCs w:val="28"/>
        </w:rPr>
        <w:t xml:space="preserve"> Bangor, Lurgan, Ballymena and Cullybackey stations.</w:t>
      </w:r>
      <w:r w:rsidR="00E32DFE">
        <w:rPr>
          <w:rFonts w:ascii="Arial" w:hAnsi="Arial" w:cs="Arial"/>
          <w:sz w:val="28"/>
          <w:szCs w:val="28"/>
        </w:rPr>
        <w:t xml:space="preserve"> </w:t>
      </w:r>
      <w:r w:rsidR="00516892">
        <w:rPr>
          <w:rFonts w:ascii="Arial" w:hAnsi="Arial" w:cs="Arial"/>
          <w:sz w:val="28"/>
          <w:szCs w:val="28"/>
        </w:rPr>
        <w:t>The Committee particularly commends</w:t>
      </w:r>
      <w:r w:rsidR="00E32DFE">
        <w:rPr>
          <w:rFonts w:ascii="Arial" w:hAnsi="Arial" w:cs="Arial"/>
          <w:sz w:val="28"/>
          <w:szCs w:val="28"/>
        </w:rPr>
        <w:t xml:space="preserve"> </w:t>
      </w:r>
      <w:r w:rsidR="00516892">
        <w:rPr>
          <w:rFonts w:ascii="Arial" w:hAnsi="Arial" w:cs="Arial"/>
          <w:sz w:val="28"/>
          <w:szCs w:val="28"/>
        </w:rPr>
        <w:t>the proposed inclusion of</w:t>
      </w:r>
      <w:r w:rsidR="00E32DFE">
        <w:rPr>
          <w:rFonts w:ascii="Arial" w:hAnsi="Arial" w:cs="Arial"/>
          <w:sz w:val="28"/>
          <w:szCs w:val="28"/>
        </w:rPr>
        <w:t xml:space="preserve"> Changing Place</w:t>
      </w:r>
      <w:r w:rsidR="00516892">
        <w:rPr>
          <w:rFonts w:ascii="Arial" w:hAnsi="Arial" w:cs="Arial"/>
          <w:sz w:val="28"/>
          <w:szCs w:val="28"/>
        </w:rPr>
        <w:t>s facilities at the first three stations listed above.</w:t>
      </w:r>
    </w:p>
    <w:p w14:paraId="05A8D902" w14:textId="77777777" w:rsidR="000B6B6E" w:rsidRDefault="000B6B6E" w:rsidP="003F0633">
      <w:pPr>
        <w:pStyle w:val="NormalWeb"/>
        <w:rPr>
          <w:rFonts w:ascii="Arial" w:hAnsi="Arial" w:cs="Arial"/>
          <w:sz w:val="28"/>
          <w:szCs w:val="28"/>
        </w:rPr>
      </w:pPr>
      <w:r>
        <w:rPr>
          <w:rFonts w:ascii="Arial" w:hAnsi="Arial" w:cs="Arial"/>
          <w:sz w:val="28"/>
          <w:szCs w:val="28"/>
        </w:rPr>
        <w:t xml:space="preserve">Encouraging active travel (walk, wheel and cycle) is an increasing policy priority. This year we have seen an increase in requests for advice around active travel projects including routes connected with the Belfast Transport Hub and wider plans connected to the Belfast Cycling Network Plan. We have </w:t>
      </w:r>
      <w:r w:rsidR="000C169D">
        <w:rPr>
          <w:rFonts w:ascii="Arial" w:hAnsi="Arial" w:cs="Arial"/>
          <w:sz w:val="28"/>
          <w:szCs w:val="28"/>
        </w:rPr>
        <w:t xml:space="preserve">also </w:t>
      </w:r>
      <w:r>
        <w:rPr>
          <w:rFonts w:ascii="Arial" w:hAnsi="Arial" w:cs="Arial"/>
          <w:sz w:val="28"/>
          <w:szCs w:val="28"/>
        </w:rPr>
        <w:t>advised on plans to trial schemes looking at options for segregation between cyclists and pedestrians.</w:t>
      </w:r>
    </w:p>
    <w:p w14:paraId="3999CF5C" w14:textId="77777777" w:rsidR="000C169D" w:rsidRDefault="000C169D" w:rsidP="003F0633">
      <w:pPr>
        <w:pStyle w:val="NormalWeb"/>
        <w:rPr>
          <w:rFonts w:ascii="Arial" w:hAnsi="Arial" w:cs="Arial"/>
          <w:sz w:val="28"/>
          <w:szCs w:val="28"/>
        </w:rPr>
      </w:pPr>
      <w:r>
        <w:rPr>
          <w:rFonts w:ascii="Arial" w:hAnsi="Arial" w:cs="Arial"/>
          <w:sz w:val="28"/>
          <w:szCs w:val="28"/>
        </w:rPr>
        <w:t xml:space="preserve">We continue to provide advice about proposals for public realm schemes across Northern Ireland. This year schemes included Belfast Streets Ahead and a </w:t>
      </w:r>
      <w:r w:rsidR="00154594">
        <w:rPr>
          <w:rFonts w:ascii="Arial" w:hAnsi="Arial" w:cs="Arial"/>
          <w:sz w:val="28"/>
          <w:szCs w:val="28"/>
        </w:rPr>
        <w:t>proposal</w:t>
      </w:r>
      <w:r>
        <w:rPr>
          <w:rFonts w:ascii="Arial" w:hAnsi="Arial" w:cs="Arial"/>
          <w:sz w:val="28"/>
          <w:szCs w:val="28"/>
        </w:rPr>
        <w:t xml:space="preserve"> for Maghera town centre.</w:t>
      </w:r>
    </w:p>
    <w:p w14:paraId="5CB4C7A6" w14:textId="77777777" w:rsidR="000C169D" w:rsidRPr="000C169D" w:rsidRDefault="000C169D" w:rsidP="000C169D">
      <w:pPr>
        <w:pStyle w:val="NormalWeb"/>
        <w:rPr>
          <w:i/>
          <w:iCs/>
        </w:rPr>
      </w:pPr>
      <w:r w:rsidRPr="000C169D">
        <w:rPr>
          <w:rFonts w:ascii="Arial" w:hAnsi="Arial" w:cs="Arial"/>
          <w:i/>
          <w:iCs/>
          <w:sz w:val="28"/>
          <w:szCs w:val="28"/>
        </w:rPr>
        <w:t xml:space="preserve">Supporting innovation in policy and service developments </w:t>
      </w:r>
    </w:p>
    <w:p w14:paraId="1E5C133C" w14:textId="26834048" w:rsidR="000C169D" w:rsidRDefault="000C169D" w:rsidP="003F0633">
      <w:pPr>
        <w:pStyle w:val="NormalWeb"/>
        <w:rPr>
          <w:rFonts w:ascii="Arial" w:hAnsi="Arial" w:cs="Arial"/>
          <w:sz w:val="28"/>
          <w:szCs w:val="28"/>
        </w:rPr>
      </w:pPr>
      <w:r>
        <w:rPr>
          <w:rFonts w:ascii="Arial" w:hAnsi="Arial" w:cs="Arial"/>
          <w:sz w:val="28"/>
          <w:szCs w:val="28"/>
        </w:rPr>
        <w:t xml:space="preserve">Working with other organisations we approached Minister Mallon to discussion options to tackle issues created by pavement parking. As a result of these </w:t>
      </w:r>
      <w:r w:rsidR="00C663DC">
        <w:rPr>
          <w:rFonts w:ascii="Arial" w:hAnsi="Arial" w:cs="Arial"/>
          <w:sz w:val="28"/>
          <w:szCs w:val="28"/>
        </w:rPr>
        <w:t>discussions,</w:t>
      </w:r>
      <w:r>
        <w:rPr>
          <w:rFonts w:ascii="Arial" w:hAnsi="Arial" w:cs="Arial"/>
          <w:sz w:val="28"/>
          <w:szCs w:val="28"/>
        </w:rPr>
        <w:t xml:space="preserve"> we worked with the Department to develop and run a “Think </w:t>
      </w:r>
      <w:r w:rsidR="00CA1480">
        <w:rPr>
          <w:rFonts w:ascii="Arial" w:hAnsi="Arial" w:cs="Arial"/>
          <w:sz w:val="28"/>
          <w:szCs w:val="28"/>
        </w:rPr>
        <w:t>B</w:t>
      </w:r>
      <w:r>
        <w:rPr>
          <w:rFonts w:ascii="Arial" w:hAnsi="Arial" w:cs="Arial"/>
          <w:sz w:val="28"/>
          <w:szCs w:val="28"/>
        </w:rPr>
        <w:t xml:space="preserve">efore </w:t>
      </w:r>
      <w:r w:rsidR="00CA1480">
        <w:rPr>
          <w:rFonts w:ascii="Arial" w:hAnsi="Arial" w:cs="Arial"/>
          <w:sz w:val="28"/>
          <w:szCs w:val="28"/>
        </w:rPr>
        <w:t>Y</w:t>
      </w:r>
      <w:r>
        <w:rPr>
          <w:rFonts w:ascii="Arial" w:hAnsi="Arial" w:cs="Arial"/>
          <w:sz w:val="28"/>
          <w:szCs w:val="28"/>
        </w:rPr>
        <w:t xml:space="preserve">ou </w:t>
      </w:r>
      <w:r w:rsidR="00CA1480">
        <w:rPr>
          <w:rFonts w:ascii="Arial" w:hAnsi="Arial" w:cs="Arial"/>
          <w:sz w:val="28"/>
          <w:szCs w:val="28"/>
        </w:rPr>
        <w:t>P</w:t>
      </w:r>
      <w:r>
        <w:rPr>
          <w:rFonts w:ascii="Arial" w:hAnsi="Arial" w:cs="Arial"/>
          <w:sz w:val="28"/>
          <w:szCs w:val="28"/>
        </w:rPr>
        <w:t xml:space="preserve">ark” public awareness campaign. </w:t>
      </w:r>
      <w:r w:rsidR="00C663DC">
        <w:rPr>
          <w:rFonts w:ascii="Arial" w:hAnsi="Arial" w:cs="Arial"/>
          <w:sz w:val="28"/>
          <w:szCs w:val="28"/>
        </w:rPr>
        <w:t>The campaign was followed by a public consultation seeking the views of the public on three options to tackle pavement parking</w:t>
      </w:r>
      <w:r w:rsidR="00384086">
        <w:rPr>
          <w:rStyle w:val="FootnoteReference"/>
          <w:rFonts w:ascii="Arial" w:hAnsi="Arial" w:cs="Arial"/>
          <w:sz w:val="28"/>
          <w:szCs w:val="28"/>
        </w:rPr>
        <w:footnoteReference w:id="5"/>
      </w:r>
      <w:r w:rsidR="00C663DC">
        <w:rPr>
          <w:rFonts w:ascii="Arial" w:hAnsi="Arial" w:cs="Arial"/>
          <w:sz w:val="28"/>
          <w:szCs w:val="28"/>
        </w:rPr>
        <w:t>.</w:t>
      </w:r>
    </w:p>
    <w:p w14:paraId="4D5A95CD" w14:textId="375A4279" w:rsidR="00C663DC" w:rsidRDefault="00C663DC" w:rsidP="003F0633">
      <w:pPr>
        <w:pStyle w:val="NormalWeb"/>
        <w:rPr>
          <w:rFonts w:ascii="Arial" w:hAnsi="Arial" w:cs="Arial"/>
          <w:sz w:val="28"/>
          <w:szCs w:val="28"/>
        </w:rPr>
      </w:pPr>
      <w:r>
        <w:rPr>
          <w:rFonts w:ascii="Arial" w:hAnsi="Arial" w:cs="Arial"/>
          <w:sz w:val="28"/>
          <w:szCs w:val="28"/>
        </w:rPr>
        <w:t xml:space="preserve">We continued to work with the Department and Translink to improve the accessibility of buses and coaches. This year we provided feedback on the design of low-floor coaches and zero emission buses for use in Belfast and Derry / Londonderry. We also participated in a group looking </w:t>
      </w:r>
      <w:r w:rsidR="00154594">
        <w:rPr>
          <w:rFonts w:ascii="Arial" w:hAnsi="Arial" w:cs="Arial"/>
          <w:sz w:val="28"/>
          <w:szCs w:val="28"/>
        </w:rPr>
        <w:lastRenderedPageBreak/>
        <w:t>maximising accessibility in the</w:t>
      </w:r>
      <w:r>
        <w:rPr>
          <w:rFonts w:ascii="Arial" w:hAnsi="Arial" w:cs="Arial"/>
          <w:sz w:val="28"/>
          <w:szCs w:val="28"/>
        </w:rPr>
        <w:t xml:space="preserve"> future procurement framework for bus and coaches</w:t>
      </w:r>
      <w:r w:rsidR="00154594">
        <w:rPr>
          <w:rFonts w:ascii="Arial" w:hAnsi="Arial" w:cs="Arial"/>
          <w:sz w:val="28"/>
          <w:szCs w:val="28"/>
        </w:rPr>
        <w:t>.</w:t>
      </w:r>
      <w:r>
        <w:rPr>
          <w:rFonts w:ascii="Arial" w:hAnsi="Arial" w:cs="Arial"/>
          <w:sz w:val="28"/>
          <w:szCs w:val="28"/>
        </w:rPr>
        <w:t xml:space="preserve"> </w:t>
      </w:r>
    </w:p>
    <w:p w14:paraId="1CB4DEDF" w14:textId="2F024646" w:rsidR="00AB4696" w:rsidRDefault="00AB4696" w:rsidP="003F0633">
      <w:pPr>
        <w:pStyle w:val="NormalWeb"/>
        <w:rPr>
          <w:rFonts w:ascii="Arial" w:hAnsi="Arial" w:cs="Arial"/>
          <w:sz w:val="28"/>
          <w:szCs w:val="28"/>
        </w:rPr>
      </w:pPr>
      <w:r>
        <w:rPr>
          <w:rFonts w:ascii="Arial" w:hAnsi="Arial" w:cs="Arial"/>
          <w:sz w:val="28"/>
          <w:szCs w:val="28"/>
        </w:rPr>
        <w:t>This year also saw the overdue removal of notice requirements placed on some disabled people</w:t>
      </w:r>
      <w:r w:rsidR="007D6119">
        <w:rPr>
          <w:rFonts w:ascii="Arial" w:hAnsi="Arial" w:cs="Arial"/>
          <w:sz w:val="28"/>
          <w:szCs w:val="28"/>
        </w:rPr>
        <w:t xml:space="preserve"> using buses and coaches outside of Belfast. We worked with Translink prior to the implementation of the new arrangements, including information and promotion of the changes. It is disappointing and unsatisfactory that accessibility at many buses stops remain</w:t>
      </w:r>
      <w:r w:rsidR="0036020E">
        <w:rPr>
          <w:rFonts w:ascii="Arial" w:hAnsi="Arial" w:cs="Arial"/>
          <w:sz w:val="28"/>
          <w:szCs w:val="28"/>
        </w:rPr>
        <w:t>s</w:t>
      </w:r>
      <w:r w:rsidR="007D6119">
        <w:rPr>
          <w:rFonts w:ascii="Arial" w:hAnsi="Arial" w:cs="Arial"/>
          <w:sz w:val="28"/>
          <w:szCs w:val="28"/>
        </w:rPr>
        <w:t xml:space="preserve"> a problem, meaning that pre-notice and planning is still required on many services.</w:t>
      </w:r>
    </w:p>
    <w:p w14:paraId="2731AB5F" w14:textId="514DD09B" w:rsidR="00154594" w:rsidRDefault="00154594" w:rsidP="003F0633">
      <w:pPr>
        <w:pStyle w:val="NormalWeb"/>
        <w:rPr>
          <w:rFonts w:ascii="Arial" w:hAnsi="Arial" w:cs="Arial"/>
          <w:sz w:val="28"/>
          <w:szCs w:val="28"/>
        </w:rPr>
      </w:pPr>
      <w:r>
        <w:rPr>
          <w:rFonts w:ascii="Arial" w:hAnsi="Arial" w:cs="Arial"/>
          <w:sz w:val="28"/>
          <w:szCs w:val="28"/>
        </w:rPr>
        <w:t>We worked with Translink around a trial of digital timetable information at buses stops in various locations across Northern Ireland. As part of this work, we arranged site visits and provided formal feedback on the three different systems used as part of the trial.</w:t>
      </w:r>
    </w:p>
    <w:p w14:paraId="3148B5C2" w14:textId="06624C91" w:rsidR="00C862AD" w:rsidRDefault="00C862AD" w:rsidP="003F0633">
      <w:pPr>
        <w:pStyle w:val="NormalWeb"/>
        <w:rPr>
          <w:rFonts w:ascii="Arial" w:hAnsi="Arial" w:cs="Arial"/>
          <w:sz w:val="28"/>
          <w:szCs w:val="28"/>
        </w:rPr>
      </w:pPr>
      <w:r>
        <w:rPr>
          <w:rFonts w:ascii="Arial" w:hAnsi="Arial" w:cs="Arial"/>
          <w:sz w:val="28"/>
          <w:szCs w:val="28"/>
        </w:rPr>
        <w:t>Following several queries from local councils we produced a policy statement</w:t>
      </w:r>
      <w:r>
        <w:rPr>
          <w:rStyle w:val="FootnoteReference"/>
          <w:rFonts w:ascii="Arial" w:hAnsi="Arial" w:cs="Arial"/>
          <w:sz w:val="28"/>
          <w:szCs w:val="28"/>
        </w:rPr>
        <w:footnoteReference w:id="6"/>
      </w:r>
      <w:r>
        <w:rPr>
          <w:rFonts w:ascii="Arial" w:hAnsi="Arial" w:cs="Arial"/>
          <w:sz w:val="28"/>
          <w:szCs w:val="28"/>
        </w:rPr>
        <w:t xml:space="preserve"> on the growing use of “colourful crossings”. The paper highlights the negative impact of these crossings on some disabled people and recommends that plans to install these crossings are stopped.</w:t>
      </w:r>
    </w:p>
    <w:p w14:paraId="37882372" w14:textId="77777777" w:rsidR="008E05C2" w:rsidRDefault="008E05C2" w:rsidP="003F0633">
      <w:pPr>
        <w:pStyle w:val="NormalWeb"/>
        <w:rPr>
          <w:rFonts w:ascii="Arial" w:hAnsi="Arial" w:cs="Arial"/>
          <w:sz w:val="28"/>
          <w:szCs w:val="28"/>
        </w:rPr>
      </w:pPr>
      <w:r>
        <w:rPr>
          <w:rFonts w:ascii="Arial" w:hAnsi="Arial" w:cs="Arial"/>
          <w:sz w:val="28"/>
          <w:szCs w:val="28"/>
        </w:rPr>
        <w:t>We contributed to the Office for Statistics Regulation review of transport accessibility statistics and were pleased that our input was reflected in their recommendations.</w:t>
      </w:r>
    </w:p>
    <w:p w14:paraId="7CC48E46" w14:textId="77777777" w:rsidR="00154594" w:rsidRDefault="00154594" w:rsidP="00154594">
      <w:pPr>
        <w:pStyle w:val="NormalWeb"/>
        <w:rPr>
          <w:rFonts w:ascii="Arial" w:hAnsi="Arial" w:cs="Arial"/>
          <w:sz w:val="28"/>
          <w:szCs w:val="28"/>
        </w:rPr>
      </w:pPr>
      <w:r w:rsidRPr="00154594">
        <w:rPr>
          <w:rFonts w:ascii="Arial" w:hAnsi="Arial" w:cs="Arial"/>
          <w:i/>
          <w:iCs/>
          <w:sz w:val="28"/>
          <w:szCs w:val="28"/>
        </w:rPr>
        <w:t>Promoting engagement</w:t>
      </w:r>
    </w:p>
    <w:p w14:paraId="1B9306AC" w14:textId="77777777" w:rsidR="004857F5" w:rsidRDefault="00154594" w:rsidP="00154594">
      <w:pPr>
        <w:pStyle w:val="NormalWeb"/>
        <w:rPr>
          <w:rFonts w:ascii="Arial" w:hAnsi="Arial" w:cs="Arial"/>
          <w:sz w:val="28"/>
          <w:szCs w:val="28"/>
        </w:rPr>
      </w:pPr>
      <w:r>
        <w:rPr>
          <w:rFonts w:ascii="Arial" w:hAnsi="Arial" w:cs="Arial"/>
          <w:sz w:val="28"/>
          <w:szCs w:val="28"/>
        </w:rPr>
        <w:t>Our plans for engagement</w:t>
      </w:r>
      <w:r w:rsidR="004857F5">
        <w:rPr>
          <w:rFonts w:ascii="Arial" w:hAnsi="Arial" w:cs="Arial"/>
          <w:sz w:val="28"/>
          <w:szCs w:val="28"/>
        </w:rPr>
        <w:t xml:space="preserve"> with wider groups of Deaf people, disabled people, older people and carers</w:t>
      </w:r>
      <w:r>
        <w:rPr>
          <w:rFonts w:ascii="Arial" w:hAnsi="Arial" w:cs="Arial"/>
          <w:sz w:val="28"/>
          <w:szCs w:val="28"/>
        </w:rPr>
        <w:t xml:space="preserve"> were again curtailed by the restrictions placed on us by the pandemic. </w:t>
      </w:r>
      <w:r w:rsidR="004857F5">
        <w:rPr>
          <w:rFonts w:ascii="Arial" w:hAnsi="Arial" w:cs="Arial"/>
          <w:sz w:val="28"/>
          <w:szCs w:val="28"/>
        </w:rPr>
        <w:t>We were able to have some direct engagement with people at site visits held outdoors but for the most part we were restricted to remote engagement. Remote engagement included:</w:t>
      </w:r>
    </w:p>
    <w:p w14:paraId="7273B60B" w14:textId="69C91765" w:rsidR="004857F5" w:rsidRDefault="004857F5" w:rsidP="008E05C2">
      <w:pPr>
        <w:pStyle w:val="NormalWeb"/>
        <w:numPr>
          <w:ilvl w:val="0"/>
          <w:numId w:val="1"/>
        </w:numPr>
        <w:rPr>
          <w:rFonts w:ascii="Arial" w:hAnsi="Arial" w:cs="Arial"/>
          <w:sz w:val="28"/>
          <w:szCs w:val="28"/>
        </w:rPr>
      </w:pPr>
      <w:r>
        <w:rPr>
          <w:rFonts w:ascii="Arial" w:hAnsi="Arial" w:cs="Arial"/>
          <w:sz w:val="28"/>
          <w:szCs w:val="28"/>
        </w:rPr>
        <w:t>An event held in conjunction with DAERA and Guide Dogs NI to inform people</w:t>
      </w:r>
      <w:r w:rsidR="00AB4696">
        <w:rPr>
          <w:rFonts w:ascii="Arial" w:hAnsi="Arial" w:cs="Arial"/>
          <w:sz w:val="28"/>
          <w:szCs w:val="28"/>
        </w:rPr>
        <w:t xml:space="preserve"> who use assistance dogs</w:t>
      </w:r>
      <w:r>
        <w:rPr>
          <w:rFonts w:ascii="Arial" w:hAnsi="Arial" w:cs="Arial"/>
          <w:sz w:val="28"/>
          <w:szCs w:val="28"/>
        </w:rPr>
        <w:t xml:space="preserve"> </w:t>
      </w:r>
      <w:r w:rsidR="00AB4696">
        <w:rPr>
          <w:rFonts w:ascii="Arial" w:hAnsi="Arial" w:cs="Arial"/>
          <w:sz w:val="28"/>
          <w:szCs w:val="28"/>
        </w:rPr>
        <w:t>about</w:t>
      </w:r>
      <w:r>
        <w:rPr>
          <w:rFonts w:ascii="Arial" w:hAnsi="Arial" w:cs="Arial"/>
          <w:sz w:val="28"/>
          <w:szCs w:val="28"/>
        </w:rPr>
        <w:t xml:space="preserve"> post Brexit travel arrangements </w:t>
      </w:r>
    </w:p>
    <w:p w14:paraId="5C1BC1B9" w14:textId="77777777" w:rsidR="008E05C2" w:rsidRDefault="004857F5" w:rsidP="008E05C2">
      <w:pPr>
        <w:pStyle w:val="NormalWeb"/>
        <w:numPr>
          <w:ilvl w:val="0"/>
          <w:numId w:val="1"/>
        </w:numPr>
        <w:rPr>
          <w:rFonts w:ascii="Arial" w:hAnsi="Arial" w:cs="Arial"/>
          <w:sz w:val="28"/>
          <w:szCs w:val="28"/>
        </w:rPr>
      </w:pPr>
      <w:r>
        <w:rPr>
          <w:rFonts w:ascii="Arial" w:hAnsi="Arial" w:cs="Arial"/>
          <w:sz w:val="28"/>
          <w:szCs w:val="28"/>
        </w:rPr>
        <w:t>A workshop seeking the views of people about research</w:t>
      </w:r>
      <w:r w:rsidR="008E05C2">
        <w:rPr>
          <w:rFonts w:ascii="Arial" w:hAnsi="Arial" w:cs="Arial"/>
          <w:sz w:val="28"/>
          <w:szCs w:val="28"/>
        </w:rPr>
        <w:t xml:space="preserve"> into the Review of the Reference Wheelchair undertaken by the Department for Transport</w:t>
      </w:r>
    </w:p>
    <w:p w14:paraId="2FE3CE9E" w14:textId="77777777" w:rsidR="00154594" w:rsidRDefault="008E05C2" w:rsidP="008E05C2">
      <w:pPr>
        <w:pStyle w:val="NormalWeb"/>
        <w:numPr>
          <w:ilvl w:val="0"/>
          <w:numId w:val="1"/>
        </w:numPr>
        <w:rPr>
          <w:rFonts w:ascii="Arial" w:hAnsi="Arial" w:cs="Arial"/>
          <w:sz w:val="28"/>
          <w:szCs w:val="28"/>
        </w:rPr>
      </w:pPr>
      <w:r>
        <w:rPr>
          <w:rFonts w:ascii="Arial" w:hAnsi="Arial" w:cs="Arial"/>
          <w:sz w:val="28"/>
          <w:szCs w:val="28"/>
        </w:rPr>
        <w:lastRenderedPageBreak/>
        <w:t xml:space="preserve">Two workshops seeking a broad range of views on our proposals for “A new approach to travel, our streets and places” </w:t>
      </w:r>
      <w:r w:rsidR="00154594" w:rsidRPr="00154594">
        <w:rPr>
          <w:rFonts w:ascii="Arial" w:hAnsi="Arial" w:cs="Arial"/>
          <w:sz w:val="28"/>
          <w:szCs w:val="28"/>
        </w:rPr>
        <w:t xml:space="preserve"> </w:t>
      </w:r>
    </w:p>
    <w:p w14:paraId="517A5944" w14:textId="4BDF1391" w:rsidR="00655CC7" w:rsidRDefault="00A71173" w:rsidP="00B87D65">
      <w:pPr>
        <w:pStyle w:val="NormalWeb"/>
        <w:rPr>
          <w:rFonts w:ascii="Arial" w:hAnsi="Arial" w:cs="Arial"/>
          <w:sz w:val="28"/>
          <w:szCs w:val="28"/>
        </w:rPr>
      </w:pPr>
      <w:r>
        <w:rPr>
          <w:rFonts w:ascii="Arial" w:hAnsi="Arial" w:cs="Arial"/>
          <w:sz w:val="28"/>
          <w:szCs w:val="28"/>
        </w:rPr>
        <w:t xml:space="preserve">A major highlight this year was the first Disabled People’s Parliament which was held in the Assembly Chamber in Parliament Buildings in December. The </w:t>
      </w:r>
      <w:proofErr w:type="spellStart"/>
      <w:r>
        <w:rPr>
          <w:rFonts w:ascii="Arial" w:hAnsi="Arial" w:cs="Arial"/>
          <w:sz w:val="28"/>
          <w:szCs w:val="28"/>
        </w:rPr>
        <w:t>Imtac</w:t>
      </w:r>
      <w:proofErr w:type="spellEnd"/>
      <w:r>
        <w:rPr>
          <w:rFonts w:ascii="Arial" w:hAnsi="Arial" w:cs="Arial"/>
          <w:sz w:val="28"/>
          <w:szCs w:val="28"/>
        </w:rPr>
        <w:t xml:space="preserve"> </w:t>
      </w:r>
      <w:r w:rsidR="003E1396">
        <w:rPr>
          <w:rFonts w:ascii="Arial" w:hAnsi="Arial" w:cs="Arial"/>
          <w:sz w:val="28"/>
          <w:szCs w:val="28"/>
        </w:rPr>
        <w:t>S</w:t>
      </w:r>
      <w:r>
        <w:rPr>
          <w:rFonts w:ascii="Arial" w:hAnsi="Arial" w:cs="Arial"/>
          <w:sz w:val="28"/>
          <w:szCs w:val="28"/>
        </w:rPr>
        <w:t xml:space="preserve">ecretariat played a leading role in the organisation of the event and </w:t>
      </w:r>
      <w:r w:rsidR="00C02E11">
        <w:rPr>
          <w:rFonts w:ascii="Arial" w:hAnsi="Arial" w:cs="Arial"/>
          <w:sz w:val="28"/>
          <w:szCs w:val="28"/>
        </w:rPr>
        <w:t>several</w:t>
      </w:r>
      <w:r>
        <w:rPr>
          <w:rFonts w:ascii="Arial" w:hAnsi="Arial" w:cs="Arial"/>
          <w:sz w:val="28"/>
          <w:szCs w:val="28"/>
        </w:rPr>
        <w:t xml:space="preserve"> current and past </w:t>
      </w:r>
      <w:r w:rsidR="00C02E11">
        <w:rPr>
          <w:rFonts w:ascii="Arial" w:hAnsi="Arial" w:cs="Arial"/>
          <w:sz w:val="28"/>
          <w:szCs w:val="28"/>
        </w:rPr>
        <w:t xml:space="preserve">Imtac </w:t>
      </w:r>
      <w:r>
        <w:rPr>
          <w:rFonts w:ascii="Arial" w:hAnsi="Arial" w:cs="Arial"/>
          <w:sz w:val="28"/>
          <w:szCs w:val="28"/>
        </w:rPr>
        <w:t>members spoke at the Parliament.</w:t>
      </w:r>
      <w:r w:rsidR="00D44E36">
        <w:rPr>
          <w:rFonts w:ascii="Arial" w:hAnsi="Arial" w:cs="Arial"/>
          <w:sz w:val="28"/>
          <w:szCs w:val="28"/>
        </w:rPr>
        <w:t xml:space="preserve"> We were proud to take part in such </w:t>
      </w:r>
      <w:r w:rsidR="0036020E">
        <w:rPr>
          <w:rFonts w:ascii="Arial" w:hAnsi="Arial" w:cs="Arial"/>
          <w:sz w:val="28"/>
          <w:szCs w:val="28"/>
        </w:rPr>
        <w:t>a</w:t>
      </w:r>
      <w:r w:rsidR="00D44E36">
        <w:rPr>
          <w:rFonts w:ascii="Arial" w:hAnsi="Arial" w:cs="Arial"/>
          <w:sz w:val="28"/>
          <w:szCs w:val="28"/>
        </w:rPr>
        <w:t xml:space="preserve"> powerful and </w:t>
      </w:r>
      <w:r w:rsidR="0036020E">
        <w:rPr>
          <w:rFonts w:ascii="Arial" w:hAnsi="Arial" w:cs="Arial"/>
          <w:sz w:val="28"/>
          <w:szCs w:val="28"/>
        </w:rPr>
        <w:t>innovative</w:t>
      </w:r>
      <w:r w:rsidR="00D44E36">
        <w:rPr>
          <w:rFonts w:ascii="Arial" w:hAnsi="Arial" w:cs="Arial"/>
          <w:sz w:val="28"/>
          <w:szCs w:val="28"/>
        </w:rPr>
        <w:t xml:space="preserve"> event and will continue to support </w:t>
      </w:r>
      <w:r w:rsidR="00C02E11">
        <w:rPr>
          <w:rFonts w:ascii="Arial" w:hAnsi="Arial" w:cs="Arial"/>
          <w:sz w:val="28"/>
          <w:szCs w:val="28"/>
        </w:rPr>
        <w:t>similar activities in the future.</w:t>
      </w:r>
    </w:p>
    <w:p w14:paraId="5DBF65AF" w14:textId="239DEABD" w:rsidR="00154594" w:rsidRDefault="00084FCB" w:rsidP="003F0633">
      <w:pPr>
        <w:pStyle w:val="NormalWeb"/>
        <w:rPr>
          <w:rFonts w:ascii="Arial" w:hAnsi="Arial" w:cs="Arial"/>
          <w:sz w:val="28"/>
          <w:szCs w:val="28"/>
        </w:rPr>
      </w:pPr>
      <w:r>
        <w:rPr>
          <w:rFonts w:ascii="Arial" w:hAnsi="Arial" w:cs="Arial"/>
          <w:sz w:val="28"/>
          <w:szCs w:val="28"/>
        </w:rPr>
        <w:t>We also promote</w:t>
      </w:r>
      <w:r w:rsidR="0036020E">
        <w:rPr>
          <w:rFonts w:ascii="Arial" w:hAnsi="Arial" w:cs="Arial"/>
          <w:sz w:val="28"/>
          <w:szCs w:val="28"/>
        </w:rPr>
        <w:t>d</w:t>
      </w:r>
      <w:r>
        <w:rPr>
          <w:rFonts w:ascii="Arial" w:hAnsi="Arial" w:cs="Arial"/>
          <w:sz w:val="28"/>
          <w:szCs w:val="28"/>
        </w:rPr>
        <w:t xml:space="preserve"> engagement through our working groups and our participation in several external fora. This year our Translink Accessibility Working Group and People, Streets and Places Workings Group met regularly. We played an active role in the following fora:</w:t>
      </w:r>
    </w:p>
    <w:p w14:paraId="12ACDE91" w14:textId="77777777" w:rsidR="00084FCB" w:rsidRDefault="00084FCB" w:rsidP="00141DE8">
      <w:pPr>
        <w:pStyle w:val="NormalWeb"/>
        <w:numPr>
          <w:ilvl w:val="0"/>
          <w:numId w:val="2"/>
        </w:numPr>
        <w:rPr>
          <w:rFonts w:ascii="Arial" w:hAnsi="Arial" w:cs="Arial"/>
          <w:sz w:val="28"/>
          <w:szCs w:val="28"/>
        </w:rPr>
      </w:pPr>
      <w:r>
        <w:rPr>
          <w:rFonts w:ascii="Arial" w:hAnsi="Arial" w:cs="Arial"/>
          <w:sz w:val="28"/>
          <w:szCs w:val="28"/>
        </w:rPr>
        <w:t xml:space="preserve">The Accessibility 4 Nations </w:t>
      </w:r>
      <w:r w:rsidR="007C4173">
        <w:rPr>
          <w:rFonts w:ascii="Arial" w:hAnsi="Arial" w:cs="Arial"/>
          <w:sz w:val="28"/>
          <w:szCs w:val="28"/>
        </w:rPr>
        <w:t>Group, bringing together our colleagues from the Mobility and Access Committee for Scotland, The Disabled Persons Transport Advisory Committee and officials from the Westminster and the devolved administrations</w:t>
      </w:r>
    </w:p>
    <w:p w14:paraId="0CE31B0C" w14:textId="77777777" w:rsidR="007C4173" w:rsidRDefault="007C4173" w:rsidP="00141DE8">
      <w:pPr>
        <w:pStyle w:val="NormalWeb"/>
        <w:numPr>
          <w:ilvl w:val="0"/>
          <w:numId w:val="2"/>
        </w:numPr>
        <w:rPr>
          <w:rFonts w:ascii="Arial" w:hAnsi="Arial" w:cs="Arial"/>
          <w:sz w:val="28"/>
          <w:szCs w:val="28"/>
        </w:rPr>
      </w:pPr>
      <w:r>
        <w:rPr>
          <w:rFonts w:ascii="Arial" w:hAnsi="Arial" w:cs="Arial"/>
          <w:sz w:val="28"/>
          <w:szCs w:val="28"/>
        </w:rPr>
        <w:t>The Department for Infrastructure’s Walking and Cycling Forum</w:t>
      </w:r>
    </w:p>
    <w:p w14:paraId="7F9161F0" w14:textId="77777777" w:rsidR="007C4173" w:rsidRDefault="007C4173" w:rsidP="00141DE8">
      <w:pPr>
        <w:pStyle w:val="NormalWeb"/>
        <w:numPr>
          <w:ilvl w:val="0"/>
          <w:numId w:val="2"/>
        </w:numPr>
        <w:rPr>
          <w:rFonts w:ascii="Arial" w:hAnsi="Arial" w:cs="Arial"/>
          <w:sz w:val="28"/>
          <w:szCs w:val="28"/>
        </w:rPr>
      </w:pPr>
      <w:r>
        <w:rPr>
          <w:rFonts w:ascii="Arial" w:hAnsi="Arial" w:cs="Arial"/>
          <w:sz w:val="28"/>
          <w:szCs w:val="28"/>
        </w:rPr>
        <w:t xml:space="preserve">The Strategic Design Group chaired jointly by </w:t>
      </w:r>
      <w:proofErr w:type="spellStart"/>
      <w:r>
        <w:rPr>
          <w:rFonts w:ascii="Arial" w:hAnsi="Arial" w:cs="Arial"/>
          <w:sz w:val="28"/>
          <w:szCs w:val="28"/>
        </w:rPr>
        <w:t>DfI</w:t>
      </w:r>
      <w:proofErr w:type="spellEnd"/>
      <w:r>
        <w:rPr>
          <w:rFonts w:ascii="Arial" w:hAnsi="Arial" w:cs="Arial"/>
          <w:sz w:val="28"/>
          <w:szCs w:val="28"/>
        </w:rPr>
        <w:t xml:space="preserve"> Planning and the Ministerial Advisory Group, looking at placemaking</w:t>
      </w:r>
    </w:p>
    <w:p w14:paraId="07673871" w14:textId="77777777" w:rsidR="007C4173" w:rsidRDefault="007C4173" w:rsidP="00141DE8">
      <w:pPr>
        <w:pStyle w:val="NormalWeb"/>
        <w:numPr>
          <w:ilvl w:val="0"/>
          <w:numId w:val="2"/>
        </w:numPr>
        <w:rPr>
          <w:rFonts w:ascii="Arial" w:hAnsi="Arial" w:cs="Arial"/>
          <w:sz w:val="28"/>
          <w:szCs w:val="28"/>
        </w:rPr>
      </w:pPr>
      <w:r>
        <w:rPr>
          <w:rFonts w:ascii="Arial" w:hAnsi="Arial" w:cs="Arial"/>
          <w:sz w:val="28"/>
          <w:szCs w:val="28"/>
        </w:rPr>
        <w:t xml:space="preserve">A new Disability Forum </w:t>
      </w:r>
      <w:r w:rsidR="00141DE8">
        <w:rPr>
          <w:rFonts w:ascii="Arial" w:hAnsi="Arial" w:cs="Arial"/>
          <w:sz w:val="28"/>
          <w:szCs w:val="28"/>
        </w:rPr>
        <w:t>to inform the work of the Independent Monitoring Mechanism for the implementation of the UNCRPD in Northern Ireland</w:t>
      </w:r>
    </w:p>
    <w:p w14:paraId="1DECEB18" w14:textId="08A46AD4" w:rsidR="00873C6E" w:rsidRDefault="00873C6E" w:rsidP="00873C6E">
      <w:pPr>
        <w:pStyle w:val="NormalWeb"/>
        <w:rPr>
          <w:rFonts w:ascii="Arial" w:hAnsi="Arial" w:cs="Arial"/>
          <w:sz w:val="28"/>
          <w:szCs w:val="28"/>
        </w:rPr>
      </w:pPr>
      <w:r>
        <w:rPr>
          <w:rFonts w:ascii="Arial" w:hAnsi="Arial" w:cs="Arial"/>
          <w:sz w:val="28"/>
          <w:szCs w:val="28"/>
        </w:rPr>
        <w:t xml:space="preserve">For the first time this year we also </w:t>
      </w:r>
      <w:r w:rsidR="008B768A">
        <w:rPr>
          <w:rFonts w:ascii="Arial" w:hAnsi="Arial" w:cs="Arial"/>
          <w:sz w:val="28"/>
          <w:szCs w:val="28"/>
        </w:rPr>
        <w:t xml:space="preserve">participated in </w:t>
      </w:r>
      <w:r>
        <w:rPr>
          <w:rFonts w:ascii="Arial" w:hAnsi="Arial" w:cs="Arial"/>
          <w:sz w:val="28"/>
          <w:szCs w:val="28"/>
        </w:rPr>
        <w:t>a</w:t>
      </w:r>
      <w:r w:rsidR="00A83324">
        <w:rPr>
          <w:rFonts w:ascii="Arial" w:hAnsi="Arial" w:cs="Arial"/>
          <w:sz w:val="28"/>
          <w:szCs w:val="28"/>
        </w:rPr>
        <w:t xml:space="preserve"> successful</w:t>
      </w:r>
      <w:r>
        <w:rPr>
          <w:rFonts w:ascii="Arial" w:hAnsi="Arial" w:cs="Arial"/>
          <w:sz w:val="28"/>
          <w:szCs w:val="28"/>
        </w:rPr>
        <w:t xml:space="preserve"> engagement meeting with the Senior </w:t>
      </w:r>
      <w:r w:rsidR="00A83324">
        <w:rPr>
          <w:rFonts w:ascii="Arial" w:hAnsi="Arial" w:cs="Arial"/>
          <w:sz w:val="28"/>
          <w:szCs w:val="28"/>
        </w:rPr>
        <w:t>Civil Service Group in the Department. We hope to build on this engagement in the future.</w:t>
      </w:r>
    </w:p>
    <w:p w14:paraId="2503B95C" w14:textId="77777777" w:rsidR="007C4173" w:rsidRPr="00141DE8" w:rsidRDefault="00141DE8" w:rsidP="003F0633">
      <w:pPr>
        <w:pStyle w:val="NormalWeb"/>
        <w:rPr>
          <w:rFonts w:ascii="Arial" w:hAnsi="Arial" w:cs="Arial"/>
          <w:i/>
          <w:iCs/>
          <w:sz w:val="28"/>
          <w:szCs w:val="28"/>
        </w:rPr>
      </w:pPr>
      <w:r w:rsidRPr="00141DE8">
        <w:rPr>
          <w:rFonts w:ascii="Arial" w:hAnsi="Arial" w:cs="Arial"/>
          <w:i/>
          <w:iCs/>
          <w:sz w:val="28"/>
          <w:szCs w:val="28"/>
        </w:rPr>
        <w:t>Looking to the future</w:t>
      </w:r>
    </w:p>
    <w:p w14:paraId="1AEAB665" w14:textId="6C9AF430" w:rsidR="00104EE6" w:rsidRDefault="00141DE8" w:rsidP="003F0633">
      <w:pPr>
        <w:pStyle w:val="NormalWeb"/>
        <w:rPr>
          <w:rFonts w:ascii="Arial" w:hAnsi="Arial" w:cs="Arial"/>
          <w:sz w:val="28"/>
          <w:szCs w:val="28"/>
        </w:rPr>
      </w:pPr>
      <w:r>
        <w:rPr>
          <w:rFonts w:ascii="Arial" w:hAnsi="Arial" w:cs="Arial"/>
          <w:sz w:val="28"/>
          <w:szCs w:val="28"/>
        </w:rPr>
        <w:t>Perhaps the most important project the Committee worked on this year was to examine the changes in current approaches required to ensure that future investment in travel, streets and places maximises accessibility and inclusion. Taking account of key challenges</w:t>
      </w:r>
      <w:r w:rsidR="00104EE6">
        <w:rPr>
          <w:rFonts w:ascii="Arial" w:hAnsi="Arial" w:cs="Arial"/>
          <w:sz w:val="28"/>
          <w:szCs w:val="28"/>
        </w:rPr>
        <w:t xml:space="preserve"> including emerging from the pandemic, climate change and the </w:t>
      </w:r>
      <w:r w:rsidR="008B0C65">
        <w:rPr>
          <w:rFonts w:ascii="Arial" w:hAnsi="Arial" w:cs="Arial"/>
          <w:sz w:val="28"/>
          <w:szCs w:val="28"/>
        </w:rPr>
        <w:t>cost-of-living</w:t>
      </w:r>
      <w:r w:rsidR="00104EE6">
        <w:rPr>
          <w:rFonts w:ascii="Arial" w:hAnsi="Arial" w:cs="Arial"/>
          <w:sz w:val="28"/>
          <w:szCs w:val="28"/>
        </w:rPr>
        <w:t xml:space="preserve"> crisis we have developed </w:t>
      </w:r>
      <w:r w:rsidR="003E1396">
        <w:rPr>
          <w:rFonts w:ascii="Arial" w:hAnsi="Arial" w:cs="Arial"/>
          <w:sz w:val="28"/>
          <w:szCs w:val="28"/>
        </w:rPr>
        <w:t xml:space="preserve">our </w:t>
      </w:r>
      <w:r w:rsidR="00104EE6">
        <w:rPr>
          <w:rFonts w:ascii="Arial" w:hAnsi="Arial" w:cs="Arial"/>
          <w:sz w:val="28"/>
          <w:szCs w:val="28"/>
        </w:rPr>
        <w:t>paper</w:t>
      </w:r>
      <w:r w:rsidR="003E1396">
        <w:rPr>
          <w:rFonts w:ascii="Arial" w:hAnsi="Arial" w:cs="Arial"/>
          <w:sz w:val="28"/>
          <w:szCs w:val="28"/>
        </w:rPr>
        <w:t xml:space="preserve">, </w:t>
      </w:r>
      <w:r w:rsidR="008B768A">
        <w:rPr>
          <w:rFonts w:ascii="Arial" w:hAnsi="Arial" w:cs="Arial"/>
          <w:sz w:val="28"/>
          <w:szCs w:val="28"/>
        </w:rPr>
        <w:t>“</w:t>
      </w:r>
      <w:r w:rsidR="003E1396">
        <w:rPr>
          <w:rFonts w:ascii="Arial" w:hAnsi="Arial" w:cs="Arial"/>
          <w:sz w:val="28"/>
          <w:szCs w:val="28"/>
        </w:rPr>
        <w:t>A New Approach</w:t>
      </w:r>
      <w:r w:rsidR="008B768A">
        <w:rPr>
          <w:rFonts w:ascii="Arial" w:hAnsi="Arial" w:cs="Arial"/>
          <w:sz w:val="28"/>
          <w:szCs w:val="28"/>
        </w:rPr>
        <w:t xml:space="preserve"> to travel, our streets and places”</w:t>
      </w:r>
      <w:r w:rsidR="007B6A6C">
        <w:rPr>
          <w:rFonts w:ascii="Arial" w:hAnsi="Arial" w:cs="Arial"/>
          <w:sz w:val="28"/>
          <w:szCs w:val="28"/>
        </w:rPr>
        <w:t xml:space="preserve"> </w:t>
      </w:r>
      <w:r w:rsidR="00104EE6">
        <w:rPr>
          <w:rFonts w:ascii="Arial" w:hAnsi="Arial" w:cs="Arial"/>
          <w:sz w:val="28"/>
          <w:szCs w:val="28"/>
        </w:rPr>
        <w:t>identifying four key principles we see as essential building blocks for successful outcomes in the future.</w:t>
      </w:r>
      <w:r>
        <w:rPr>
          <w:rFonts w:ascii="Arial" w:hAnsi="Arial" w:cs="Arial"/>
          <w:sz w:val="28"/>
          <w:szCs w:val="28"/>
        </w:rPr>
        <w:t xml:space="preserve"> </w:t>
      </w:r>
    </w:p>
    <w:p w14:paraId="39640E78" w14:textId="77777777" w:rsidR="00104EE6" w:rsidRDefault="00104EE6">
      <w:pPr>
        <w:rPr>
          <w:rFonts w:ascii="Arial" w:eastAsia="Times New Roman" w:hAnsi="Arial" w:cs="Arial"/>
          <w:sz w:val="28"/>
          <w:szCs w:val="28"/>
          <w:lang w:eastAsia="en-GB"/>
        </w:rPr>
      </w:pPr>
      <w:r>
        <w:rPr>
          <w:rFonts w:ascii="Arial" w:hAnsi="Arial" w:cs="Arial"/>
          <w:sz w:val="28"/>
          <w:szCs w:val="28"/>
        </w:rPr>
        <w:br w:type="page"/>
      </w:r>
    </w:p>
    <w:p w14:paraId="4E8BD9E6" w14:textId="77777777" w:rsidR="00104EE6" w:rsidRDefault="00104EE6" w:rsidP="00104EE6">
      <w:pPr>
        <w:rPr>
          <w:rFonts w:ascii="Arial" w:hAnsi="Arial" w:cs="Arial"/>
          <w:b/>
          <w:bCs/>
          <w:sz w:val="28"/>
          <w:szCs w:val="28"/>
        </w:rPr>
      </w:pPr>
      <w:r w:rsidRPr="001F60EF">
        <w:rPr>
          <w:rFonts w:ascii="Arial" w:hAnsi="Arial" w:cs="Arial"/>
          <w:b/>
          <w:bCs/>
          <w:sz w:val="28"/>
          <w:szCs w:val="28"/>
        </w:rPr>
        <w:lastRenderedPageBreak/>
        <w:t>Our Plans for 202</w:t>
      </w:r>
      <w:r>
        <w:rPr>
          <w:rFonts w:ascii="Arial" w:hAnsi="Arial" w:cs="Arial"/>
          <w:b/>
          <w:bCs/>
          <w:sz w:val="28"/>
          <w:szCs w:val="28"/>
        </w:rPr>
        <w:t>2</w:t>
      </w:r>
      <w:r w:rsidRPr="001F60EF">
        <w:rPr>
          <w:rFonts w:ascii="Arial" w:hAnsi="Arial" w:cs="Arial"/>
          <w:b/>
          <w:bCs/>
          <w:sz w:val="28"/>
          <w:szCs w:val="28"/>
        </w:rPr>
        <w:t xml:space="preserve"> / 2</w:t>
      </w:r>
      <w:r>
        <w:rPr>
          <w:rFonts w:ascii="Arial" w:hAnsi="Arial" w:cs="Arial"/>
          <w:b/>
          <w:bCs/>
          <w:sz w:val="28"/>
          <w:szCs w:val="28"/>
        </w:rPr>
        <w:t>3</w:t>
      </w:r>
    </w:p>
    <w:p w14:paraId="66333142" w14:textId="77777777" w:rsidR="00104EE6" w:rsidRDefault="00104EE6" w:rsidP="00104EE6">
      <w:pPr>
        <w:rPr>
          <w:rFonts w:ascii="Arial" w:hAnsi="Arial" w:cs="Arial"/>
          <w:b/>
          <w:bCs/>
          <w:sz w:val="28"/>
          <w:szCs w:val="28"/>
        </w:rPr>
      </w:pPr>
    </w:p>
    <w:p w14:paraId="54F58F9C" w14:textId="40DFD716" w:rsidR="002161C1" w:rsidRPr="002161C1" w:rsidRDefault="002161C1" w:rsidP="00104EE6">
      <w:pPr>
        <w:rPr>
          <w:rFonts w:ascii="Arial" w:hAnsi="Arial" w:cs="Arial"/>
          <w:sz w:val="28"/>
          <w:szCs w:val="28"/>
        </w:rPr>
      </w:pPr>
      <w:r w:rsidRPr="002161C1">
        <w:rPr>
          <w:rFonts w:ascii="Arial" w:hAnsi="Arial" w:cs="Arial"/>
          <w:sz w:val="28"/>
          <w:szCs w:val="28"/>
        </w:rPr>
        <w:t xml:space="preserve">It is our fervent hope that the worst impacts of the COVID 19 pandemic are now behind us. The focus of our </w:t>
      </w:r>
      <w:r w:rsidR="006410D5">
        <w:rPr>
          <w:rFonts w:ascii="Arial" w:hAnsi="Arial" w:cs="Arial"/>
          <w:sz w:val="28"/>
          <w:szCs w:val="28"/>
        </w:rPr>
        <w:t>W</w:t>
      </w:r>
      <w:r w:rsidRPr="002161C1">
        <w:rPr>
          <w:rFonts w:ascii="Arial" w:hAnsi="Arial" w:cs="Arial"/>
          <w:sz w:val="28"/>
          <w:szCs w:val="28"/>
        </w:rPr>
        <w:t xml:space="preserve">ork </w:t>
      </w:r>
      <w:r w:rsidR="006410D5">
        <w:rPr>
          <w:rFonts w:ascii="Arial" w:hAnsi="Arial" w:cs="Arial"/>
          <w:sz w:val="28"/>
          <w:szCs w:val="28"/>
        </w:rPr>
        <w:t>P</w:t>
      </w:r>
      <w:r w:rsidRPr="002161C1">
        <w:rPr>
          <w:rFonts w:ascii="Arial" w:hAnsi="Arial" w:cs="Arial"/>
          <w:sz w:val="28"/>
          <w:szCs w:val="28"/>
        </w:rPr>
        <w:t>rogramme</w:t>
      </w:r>
      <w:r w:rsidR="00C862AD">
        <w:rPr>
          <w:rStyle w:val="FootnoteReference"/>
          <w:rFonts w:ascii="Arial" w:hAnsi="Arial" w:cs="Arial"/>
          <w:sz w:val="28"/>
          <w:szCs w:val="28"/>
        </w:rPr>
        <w:footnoteReference w:id="7"/>
      </w:r>
      <w:r w:rsidRPr="002161C1">
        <w:rPr>
          <w:rFonts w:ascii="Arial" w:hAnsi="Arial" w:cs="Arial"/>
          <w:sz w:val="28"/>
          <w:szCs w:val="28"/>
        </w:rPr>
        <w:t xml:space="preserve"> will shift to three priorities:</w:t>
      </w:r>
    </w:p>
    <w:p w14:paraId="6B933D52" w14:textId="77777777" w:rsidR="002161C1" w:rsidRDefault="002161C1" w:rsidP="002161C1">
      <w:pPr>
        <w:rPr>
          <w:rFonts w:ascii="Arial" w:hAnsi="Arial" w:cs="Arial"/>
          <w:sz w:val="28"/>
          <w:szCs w:val="28"/>
        </w:rPr>
      </w:pPr>
    </w:p>
    <w:p w14:paraId="0AA450FA" w14:textId="33E66F6A" w:rsidR="002161C1" w:rsidRPr="002161C1" w:rsidRDefault="002161C1" w:rsidP="002161C1">
      <w:pPr>
        <w:pStyle w:val="ListParagraph"/>
        <w:numPr>
          <w:ilvl w:val="0"/>
          <w:numId w:val="3"/>
        </w:numPr>
        <w:rPr>
          <w:rFonts w:ascii="Arial" w:hAnsi="Arial" w:cs="Arial"/>
          <w:sz w:val="28"/>
          <w:szCs w:val="28"/>
        </w:rPr>
      </w:pPr>
      <w:r w:rsidRPr="00EF7BA1">
        <w:rPr>
          <w:rFonts w:ascii="Arial" w:hAnsi="Arial" w:cs="Arial"/>
          <w:sz w:val="28"/>
          <w:szCs w:val="28"/>
        </w:rPr>
        <w:t xml:space="preserve">Ensuring </w:t>
      </w:r>
      <w:r w:rsidR="00B87D65">
        <w:rPr>
          <w:rFonts w:ascii="Arial" w:hAnsi="Arial" w:cs="Arial"/>
          <w:sz w:val="28"/>
          <w:szCs w:val="28"/>
        </w:rPr>
        <w:t>there is</w:t>
      </w:r>
      <w:r w:rsidRPr="00EF7BA1">
        <w:rPr>
          <w:rFonts w:ascii="Arial" w:hAnsi="Arial" w:cs="Arial"/>
          <w:sz w:val="28"/>
          <w:szCs w:val="28"/>
        </w:rPr>
        <w:t xml:space="preserve"> a recovery plan from the pandemic that benefits everyone in society</w:t>
      </w:r>
    </w:p>
    <w:p w14:paraId="5CC346BC" w14:textId="2A4CF9C5" w:rsidR="002161C1" w:rsidRPr="002161C1" w:rsidRDefault="002161C1" w:rsidP="002161C1">
      <w:pPr>
        <w:pStyle w:val="ListParagraph"/>
        <w:numPr>
          <w:ilvl w:val="0"/>
          <w:numId w:val="3"/>
        </w:numPr>
        <w:rPr>
          <w:rFonts w:ascii="Arial" w:hAnsi="Arial" w:cs="Arial"/>
          <w:sz w:val="28"/>
          <w:szCs w:val="28"/>
        </w:rPr>
      </w:pPr>
      <w:r w:rsidRPr="00EF7BA1">
        <w:rPr>
          <w:rFonts w:ascii="Arial" w:hAnsi="Arial" w:cs="Arial"/>
          <w:sz w:val="28"/>
          <w:szCs w:val="28"/>
        </w:rPr>
        <w:t xml:space="preserve">Ensuring the response to climate change </w:t>
      </w:r>
      <w:r w:rsidR="00B87D65">
        <w:rPr>
          <w:rFonts w:ascii="Arial" w:hAnsi="Arial" w:cs="Arial"/>
          <w:sz w:val="28"/>
          <w:szCs w:val="28"/>
        </w:rPr>
        <w:t>delivers</w:t>
      </w:r>
      <w:r w:rsidR="00B87D65" w:rsidRPr="00EF7BA1">
        <w:rPr>
          <w:rFonts w:ascii="Arial" w:hAnsi="Arial" w:cs="Arial"/>
          <w:sz w:val="28"/>
          <w:szCs w:val="28"/>
        </w:rPr>
        <w:t xml:space="preserve"> </w:t>
      </w:r>
      <w:r w:rsidRPr="00EF7BA1">
        <w:rPr>
          <w:rFonts w:ascii="Arial" w:hAnsi="Arial" w:cs="Arial"/>
          <w:sz w:val="28"/>
          <w:szCs w:val="28"/>
        </w:rPr>
        <w:t>a just transition to Net Zero</w:t>
      </w:r>
    </w:p>
    <w:p w14:paraId="4A7D71D0" w14:textId="11DA2E3F" w:rsidR="002161C1" w:rsidRDefault="002161C1" w:rsidP="002161C1">
      <w:pPr>
        <w:pStyle w:val="ListParagraph"/>
        <w:numPr>
          <w:ilvl w:val="0"/>
          <w:numId w:val="3"/>
        </w:numPr>
        <w:rPr>
          <w:rFonts w:ascii="Arial" w:hAnsi="Arial" w:cs="Arial"/>
          <w:sz w:val="28"/>
          <w:szCs w:val="28"/>
        </w:rPr>
      </w:pPr>
      <w:r w:rsidRPr="00EF7BA1">
        <w:rPr>
          <w:rFonts w:ascii="Arial" w:hAnsi="Arial" w:cs="Arial"/>
          <w:sz w:val="28"/>
          <w:szCs w:val="28"/>
        </w:rPr>
        <w:t>Ensuring Deaf people, disabled people</w:t>
      </w:r>
      <w:r>
        <w:rPr>
          <w:rFonts w:ascii="Arial" w:hAnsi="Arial" w:cs="Arial"/>
          <w:sz w:val="28"/>
          <w:szCs w:val="28"/>
        </w:rPr>
        <w:t xml:space="preserve">, </w:t>
      </w:r>
      <w:r w:rsidRPr="00EF7BA1">
        <w:rPr>
          <w:rFonts w:ascii="Arial" w:hAnsi="Arial" w:cs="Arial"/>
          <w:sz w:val="28"/>
          <w:szCs w:val="28"/>
        </w:rPr>
        <w:t xml:space="preserve">older </w:t>
      </w:r>
      <w:proofErr w:type="gramStart"/>
      <w:r w:rsidRPr="00EF7BA1">
        <w:rPr>
          <w:rFonts w:ascii="Arial" w:hAnsi="Arial" w:cs="Arial"/>
          <w:sz w:val="28"/>
          <w:szCs w:val="28"/>
        </w:rPr>
        <w:t>people</w:t>
      </w:r>
      <w:proofErr w:type="gramEnd"/>
      <w:r>
        <w:rPr>
          <w:rFonts w:ascii="Arial" w:hAnsi="Arial" w:cs="Arial"/>
          <w:sz w:val="28"/>
          <w:szCs w:val="28"/>
        </w:rPr>
        <w:t xml:space="preserve"> and carers</w:t>
      </w:r>
      <w:r w:rsidRPr="00EF7BA1">
        <w:rPr>
          <w:rFonts w:ascii="Arial" w:hAnsi="Arial" w:cs="Arial"/>
          <w:sz w:val="28"/>
          <w:szCs w:val="28"/>
        </w:rPr>
        <w:t xml:space="preserve"> when</w:t>
      </w:r>
      <w:r w:rsidR="00B87D65">
        <w:rPr>
          <w:rFonts w:ascii="Arial" w:hAnsi="Arial" w:cs="Arial"/>
          <w:sz w:val="28"/>
          <w:szCs w:val="28"/>
        </w:rPr>
        <w:t xml:space="preserve"> are </w:t>
      </w:r>
      <w:r w:rsidR="00A56804">
        <w:rPr>
          <w:rFonts w:ascii="Arial" w:hAnsi="Arial" w:cs="Arial"/>
          <w:sz w:val="28"/>
          <w:szCs w:val="28"/>
        </w:rPr>
        <w:t xml:space="preserve">not overlooked when </w:t>
      </w:r>
      <w:r w:rsidRPr="00EF7BA1">
        <w:rPr>
          <w:rFonts w:ascii="Arial" w:hAnsi="Arial" w:cs="Arial"/>
          <w:sz w:val="28"/>
          <w:szCs w:val="28"/>
        </w:rPr>
        <w:t>responding to the cost-of-living crisis</w:t>
      </w:r>
    </w:p>
    <w:p w14:paraId="49841865" w14:textId="77777777" w:rsidR="00104EE6" w:rsidRDefault="00104EE6" w:rsidP="00104EE6">
      <w:pPr>
        <w:rPr>
          <w:rFonts w:ascii="Arial" w:hAnsi="Arial" w:cs="Arial"/>
          <w:b/>
          <w:bCs/>
          <w:sz w:val="28"/>
          <w:szCs w:val="28"/>
        </w:rPr>
      </w:pPr>
    </w:p>
    <w:p w14:paraId="6BA8C0BE" w14:textId="77777777" w:rsidR="002161C1" w:rsidRPr="001E51F1" w:rsidRDefault="002161C1" w:rsidP="00104EE6">
      <w:pPr>
        <w:rPr>
          <w:rFonts w:ascii="Arial" w:hAnsi="Arial" w:cs="Arial"/>
          <w:sz w:val="28"/>
          <w:szCs w:val="28"/>
        </w:rPr>
      </w:pPr>
      <w:r w:rsidRPr="001E51F1">
        <w:rPr>
          <w:rFonts w:ascii="Arial" w:hAnsi="Arial" w:cs="Arial"/>
          <w:sz w:val="28"/>
          <w:szCs w:val="28"/>
        </w:rPr>
        <w:t xml:space="preserve">Our advice </w:t>
      </w:r>
      <w:r w:rsidR="001E51F1">
        <w:rPr>
          <w:rFonts w:ascii="Arial" w:hAnsi="Arial" w:cs="Arial"/>
          <w:sz w:val="28"/>
          <w:szCs w:val="28"/>
        </w:rPr>
        <w:t>will be informed</w:t>
      </w:r>
      <w:r w:rsidRPr="001E51F1">
        <w:rPr>
          <w:rFonts w:ascii="Arial" w:hAnsi="Arial" w:cs="Arial"/>
          <w:sz w:val="28"/>
          <w:szCs w:val="28"/>
        </w:rPr>
        <w:t xml:space="preserve"> by the principles set out in the New Approach</w:t>
      </w:r>
      <w:r w:rsidR="001E51F1" w:rsidRPr="001E51F1">
        <w:rPr>
          <w:rFonts w:ascii="Arial" w:hAnsi="Arial" w:cs="Arial"/>
          <w:sz w:val="28"/>
          <w:szCs w:val="28"/>
        </w:rPr>
        <w:t xml:space="preserve"> paper developed by the Committee in the last year as well as the social model of disability and the rights and obligations of UNCRPD.</w:t>
      </w:r>
    </w:p>
    <w:p w14:paraId="43F72200" w14:textId="77777777" w:rsidR="000B6B6E" w:rsidRDefault="006410D5" w:rsidP="003F0633">
      <w:pPr>
        <w:pStyle w:val="NormalWeb"/>
        <w:rPr>
          <w:rFonts w:ascii="Arial" w:hAnsi="Arial" w:cs="Arial"/>
          <w:sz w:val="28"/>
          <w:szCs w:val="28"/>
        </w:rPr>
      </w:pPr>
      <w:r>
        <w:rPr>
          <w:rFonts w:ascii="Arial" w:hAnsi="Arial" w:cs="Arial"/>
          <w:sz w:val="28"/>
          <w:szCs w:val="28"/>
        </w:rPr>
        <w:t>Our Work Programme for the coming year includes:</w:t>
      </w:r>
    </w:p>
    <w:p w14:paraId="7AE01FE8" w14:textId="77777777" w:rsidR="00A83324" w:rsidRPr="00A83324" w:rsidRDefault="006410D5" w:rsidP="00A83324">
      <w:pPr>
        <w:pStyle w:val="NormalWeb"/>
        <w:numPr>
          <w:ilvl w:val="0"/>
          <w:numId w:val="4"/>
        </w:numPr>
        <w:rPr>
          <w:rFonts w:ascii="Arial" w:hAnsi="Arial" w:cs="Arial"/>
          <w:sz w:val="28"/>
          <w:szCs w:val="28"/>
        </w:rPr>
      </w:pPr>
      <w:r>
        <w:rPr>
          <w:rFonts w:ascii="Arial" w:hAnsi="Arial" w:cs="Arial"/>
          <w:sz w:val="28"/>
          <w:szCs w:val="28"/>
        </w:rPr>
        <w:t>Ensuring key strategies including any new Programme for Government and the Disability Strategy maximise opportunities to improve accessibility and inclusion</w:t>
      </w:r>
    </w:p>
    <w:p w14:paraId="0334F32F" w14:textId="28B27E9D" w:rsidR="006410D5" w:rsidRDefault="006410D5" w:rsidP="00A83324">
      <w:pPr>
        <w:pStyle w:val="NormalWeb"/>
        <w:numPr>
          <w:ilvl w:val="0"/>
          <w:numId w:val="4"/>
        </w:numPr>
        <w:rPr>
          <w:rFonts w:ascii="Arial" w:hAnsi="Arial" w:cs="Arial"/>
          <w:sz w:val="28"/>
          <w:szCs w:val="28"/>
        </w:rPr>
      </w:pPr>
      <w:r>
        <w:rPr>
          <w:rFonts w:ascii="Arial" w:hAnsi="Arial" w:cs="Arial"/>
          <w:sz w:val="28"/>
          <w:szCs w:val="28"/>
        </w:rPr>
        <w:t>Ensuring that key plans and polic</w:t>
      </w:r>
      <w:r w:rsidR="00DC0452">
        <w:rPr>
          <w:rFonts w:ascii="Arial" w:hAnsi="Arial" w:cs="Arial"/>
          <w:sz w:val="28"/>
          <w:szCs w:val="28"/>
        </w:rPr>
        <w:t>i</w:t>
      </w:r>
      <w:r>
        <w:rPr>
          <w:rFonts w:ascii="Arial" w:hAnsi="Arial" w:cs="Arial"/>
          <w:sz w:val="28"/>
          <w:szCs w:val="28"/>
        </w:rPr>
        <w:t xml:space="preserve">es, including proposals to refresh </w:t>
      </w:r>
      <w:r w:rsidR="00DC0452">
        <w:rPr>
          <w:rFonts w:ascii="Arial" w:hAnsi="Arial" w:cs="Arial"/>
          <w:sz w:val="28"/>
          <w:szCs w:val="28"/>
        </w:rPr>
        <w:t xml:space="preserve">the </w:t>
      </w:r>
      <w:r>
        <w:rPr>
          <w:rFonts w:ascii="Arial" w:hAnsi="Arial" w:cs="Arial"/>
          <w:sz w:val="28"/>
          <w:szCs w:val="28"/>
        </w:rPr>
        <w:t>suite of Transport Plans</w:t>
      </w:r>
      <w:r w:rsidR="00DC0452">
        <w:rPr>
          <w:rFonts w:ascii="Arial" w:hAnsi="Arial" w:cs="Arial"/>
          <w:sz w:val="28"/>
          <w:szCs w:val="28"/>
        </w:rPr>
        <w:t xml:space="preserve"> for Northern Ireland</w:t>
      </w:r>
      <w:r>
        <w:rPr>
          <w:rFonts w:ascii="Arial" w:hAnsi="Arial" w:cs="Arial"/>
          <w:sz w:val="28"/>
          <w:szCs w:val="28"/>
        </w:rPr>
        <w:t>, maximise opportunities to improve accessibility and inclusion</w:t>
      </w:r>
    </w:p>
    <w:p w14:paraId="2161F4C5" w14:textId="77777777" w:rsidR="006410D5" w:rsidRDefault="006410D5" w:rsidP="00A83324">
      <w:pPr>
        <w:pStyle w:val="NormalWeb"/>
        <w:numPr>
          <w:ilvl w:val="0"/>
          <w:numId w:val="4"/>
        </w:numPr>
        <w:rPr>
          <w:rFonts w:ascii="Arial" w:hAnsi="Arial" w:cs="Arial"/>
          <w:sz w:val="28"/>
          <w:szCs w:val="28"/>
        </w:rPr>
      </w:pPr>
      <w:r>
        <w:rPr>
          <w:rFonts w:ascii="Arial" w:hAnsi="Arial" w:cs="Arial"/>
          <w:sz w:val="28"/>
          <w:szCs w:val="28"/>
        </w:rPr>
        <w:t>Ensuring that key projects such as BRT Phase 2 maximise opportunities to improve accessibility and inclusion</w:t>
      </w:r>
    </w:p>
    <w:p w14:paraId="56619828" w14:textId="7A2CD5F0" w:rsidR="00A56804" w:rsidRDefault="00A56804" w:rsidP="00A83324">
      <w:pPr>
        <w:pStyle w:val="NormalWeb"/>
        <w:numPr>
          <w:ilvl w:val="0"/>
          <w:numId w:val="4"/>
        </w:numPr>
        <w:rPr>
          <w:rFonts w:ascii="Arial" w:hAnsi="Arial" w:cs="Arial"/>
          <w:sz w:val="28"/>
          <w:szCs w:val="28"/>
        </w:rPr>
      </w:pPr>
      <w:r>
        <w:rPr>
          <w:rFonts w:ascii="Arial" w:hAnsi="Arial" w:cs="Arial"/>
          <w:sz w:val="28"/>
          <w:szCs w:val="28"/>
        </w:rPr>
        <w:t>Supporting</w:t>
      </w:r>
      <w:r w:rsidR="006410D5">
        <w:rPr>
          <w:rFonts w:ascii="Arial" w:hAnsi="Arial" w:cs="Arial"/>
          <w:sz w:val="28"/>
          <w:szCs w:val="28"/>
        </w:rPr>
        <w:t xml:space="preserve"> innovation in policy and service developments</w:t>
      </w:r>
      <w:r w:rsidR="00873C6E">
        <w:rPr>
          <w:rFonts w:ascii="Arial" w:hAnsi="Arial" w:cs="Arial"/>
          <w:sz w:val="28"/>
          <w:szCs w:val="28"/>
        </w:rPr>
        <w:t xml:space="preserve"> including improving the collection of data and statistics around transport and accessibility </w:t>
      </w:r>
    </w:p>
    <w:p w14:paraId="45F7E0DE" w14:textId="25185B17" w:rsidR="006410D5" w:rsidRDefault="00A56804" w:rsidP="00A83324">
      <w:pPr>
        <w:pStyle w:val="NormalWeb"/>
        <w:numPr>
          <w:ilvl w:val="0"/>
          <w:numId w:val="4"/>
        </w:numPr>
        <w:rPr>
          <w:rFonts w:ascii="Arial" w:hAnsi="Arial" w:cs="Arial"/>
          <w:sz w:val="28"/>
          <w:szCs w:val="28"/>
        </w:rPr>
      </w:pPr>
      <w:r>
        <w:rPr>
          <w:rFonts w:ascii="Arial" w:hAnsi="Arial" w:cs="Arial"/>
          <w:sz w:val="28"/>
          <w:szCs w:val="28"/>
        </w:rPr>
        <w:t>P</w:t>
      </w:r>
      <w:r w:rsidR="00873C6E">
        <w:rPr>
          <w:rFonts w:ascii="Arial" w:hAnsi="Arial" w:cs="Arial"/>
          <w:sz w:val="28"/>
          <w:szCs w:val="28"/>
        </w:rPr>
        <w:t>roducing papers on lessons learned from investment in public realm schemes and the potential benefits of Demand Responsive Transport services</w:t>
      </w:r>
    </w:p>
    <w:p w14:paraId="517A7113" w14:textId="77777777" w:rsidR="00873C6E" w:rsidRDefault="00873C6E" w:rsidP="00A83324">
      <w:pPr>
        <w:pStyle w:val="NormalWeb"/>
        <w:numPr>
          <w:ilvl w:val="0"/>
          <w:numId w:val="4"/>
        </w:numPr>
        <w:rPr>
          <w:rFonts w:ascii="Arial" w:hAnsi="Arial" w:cs="Arial"/>
          <w:sz w:val="28"/>
          <w:szCs w:val="28"/>
        </w:rPr>
      </w:pPr>
      <w:r>
        <w:rPr>
          <w:rFonts w:ascii="Arial" w:hAnsi="Arial" w:cs="Arial"/>
          <w:sz w:val="28"/>
          <w:szCs w:val="28"/>
        </w:rPr>
        <w:t>Restarting a</w:t>
      </w:r>
      <w:r w:rsidR="00DC0452">
        <w:rPr>
          <w:rFonts w:ascii="Arial" w:hAnsi="Arial" w:cs="Arial"/>
          <w:sz w:val="28"/>
          <w:szCs w:val="28"/>
        </w:rPr>
        <w:t>nd</w:t>
      </w:r>
      <w:r>
        <w:rPr>
          <w:rFonts w:ascii="Arial" w:hAnsi="Arial" w:cs="Arial"/>
          <w:sz w:val="28"/>
          <w:szCs w:val="28"/>
        </w:rPr>
        <w:t xml:space="preserve"> rejuvenating our engagement to involve more Deaf people, disabled people, older people and carers in our work</w:t>
      </w:r>
    </w:p>
    <w:p w14:paraId="6150CA3B" w14:textId="77777777" w:rsidR="00A83324" w:rsidRDefault="00A83324" w:rsidP="00A83324">
      <w:pPr>
        <w:pStyle w:val="NormalWeb"/>
        <w:numPr>
          <w:ilvl w:val="0"/>
          <w:numId w:val="4"/>
        </w:numPr>
        <w:rPr>
          <w:rFonts w:ascii="Arial" w:hAnsi="Arial" w:cs="Arial"/>
          <w:sz w:val="28"/>
          <w:szCs w:val="28"/>
        </w:rPr>
      </w:pPr>
      <w:r>
        <w:rPr>
          <w:rFonts w:ascii="Arial" w:hAnsi="Arial" w:cs="Arial"/>
          <w:sz w:val="28"/>
          <w:szCs w:val="28"/>
        </w:rPr>
        <w:t>Undertaking specific engagement to highlight the impact of street works, the benefits of Disability Equality Training and to develop our relationships with local councils</w:t>
      </w:r>
    </w:p>
    <w:p w14:paraId="2FD31EB5" w14:textId="77777777" w:rsidR="00C862AD" w:rsidRDefault="00C862AD" w:rsidP="005B564E">
      <w:pPr>
        <w:rPr>
          <w:rFonts w:ascii="Arial" w:hAnsi="Arial" w:cs="Arial"/>
          <w:b/>
          <w:bCs/>
          <w:sz w:val="28"/>
          <w:szCs w:val="28"/>
        </w:rPr>
      </w:pPr>
    </w:p>
    <w:p w14:paraId="571EF26B" w14:textId="0C68E984" w:rsidR="005B564E" w:rsidRDefault="005B564E" w:rsidP="005B564E">
      <w:pPr>
        <w:rPr>
          <w:rFonts w:ascii="Arial" w:hAnsi="Arial" w:cs="Arial"/>
          <w:b/>
          <w:bCs/>
          <w:sz w:val="28"/>
          <w:szCs w:val="28"/>
        </w:rPr>
      </w:pPr>
      <w:r w:rsidRPr="00931D88">
        <w:rPr>
          <w:rFonts w:ascii="Arial" w:hAnsi="Arial" w:cs="Arial"/>
          <w:b/>
          <w:bCs/>
          <w:sz w:val="28"/>
          <w:szCs w:val="28"/>
        </w:rPr>
        <w:lastRenderedPageBreak/>
        <w:t>Our advice to the Minister of Infrastructure</w:t>
      </w:r>
    </w:p>
    <w:p w14:paraId="5946E091" w14:textId="15DA0350" w:rsidR="00A3429A" w:rsidRDefault="00C547F3" w:rsidP="003F0633">
      <w:pPr>
        <w:pStyle w:val="NormalWeb"/>
        <w:rPr>
          <w:rFonts w:ascii="Arial" w:hAnsi="Arial" w:cs="Arial"/>
          <w:sz w:val="28"/>
          <w:szCs w:val="28"/>
        </w:rPr>
      </w:pPr>
      <w:r>
        <w:rPr>
          <w:rFonts w:ascii="Arial" w:hAnsi="Arial" w:cs="Arial"/>
          <w:sz w:val="28"/>
          <w:szCs w:val="28"/>
        </w:rPr>
        <w:t xml:space="preserve">As we emerge from the </w:t>
      </w:r>
      <w:r w:rsidR="008F11DB">
        <w:rPr>
          <w:rFonts w:ascii="Arial" w:hAnsi="Arial" w:cs="Arial"/>
          <w:sz w:val="28"/>
          <w:szCs w:val="28"/>
        </w:rPr>
        <w:t>pandemic,</w:t>
      </w:r>
      <w:r>
        <w:rPr>
          <w:rFonts w:ascii="Arial" w:hAnsi="Arial" w:cs="Arial"/>
          <w:sz w:val="28"/>
          <w:szCs w:val="28"/>
        </w:rPr>
        <w:t xml:space="preserve"> </w:t>
      </w:r>
      <w:r w:rsidR="00DC0452">
        <w:rPr>
          <w:rFonts w:ascii="Arial" w:hAnsi="Arial" w:cs="Arial"/>
          <w:sz w:val="28"/>
          <w:szCs w:val="28"/>
        </w:rPr>
        <w:t xml:space="preserve">society </w:t>
      </w:r>
      <w:r>
        <w:rPr>
          <w:rFonts w:ascii="Arial" w:hAnsi="Arial" w:cs="Arial"/>
          <w:sz w:val="28"/>
          <w:szCs w:val="28"/>
        </w:rPr>
        <w:t>face</w:t>
      </w:r>
      <w:r w:rsidR="00DC0452">
        <w:rPr>
          <w:rFonts w:ascii="Arial" w:hAnsi="Arial" w:cs="Arial"/>
          <w:sz w:val="28"/>
          <w:szCs w:val="28"/>
        </w:rPr>
        <w:t>s</w:t>
      </w:r>
      <w:r>
        <w:rPr>
          <w:rFonts w:ascii="Arial" w:hAnsi="Arial" w:cs="Arial"/>
          <w:sz w:val="28"/>
          <w:szCs w:val="28"/>
        </w:rPr>
        <w:t xml:space="preserve"> </w:t>
      </w:r>
      <w:r w:rsidR="008F11DB">
        <w:rPr>
          <w:rFonts w:ascii="Arial" w:hAnsi="Arial" w:cs="Arial"/>
          <w:sz w:val="28"/>
          <w:szCs w:val="28"/>
        </w:rPr>
        <w:t xml:space="preserve">significant </w:t>
      </w:r>
      <w:r w:rsidR="00940195">
        <w:rPr>
          <w:rFonts w:ascii="Arial" w:hAnsi="Arial" w:cs="Arial"/>
          <w:sz w:val="28"/>
          <w:szCs w:val="28"/>
        </w:rPr>
        <w:t xml:space="preserve">further </w:t>
      </w:r>
      <w:r w:rsidR="008F11DB">
        <w:rPr>
          <w:rFonts w:ascii="Arial" w:hAnsi="Arial" w:cs="Arial"/>
          <w:sz w:val="28"/>
          <w:szCs w:val="28"/>
        </w:rPr>
        <w:t xml:space="preserve">challenges including how we recover from the impact of the pandemic, how we respond to climate change and how we deal with the immediate issues created by the </w:t>
      </w:r>
      <w:r w:rsidR="00C3069C">
        <w:rPr>
          <w:rFonts w:ascii="Arial" w:hAnsi="Arial" w:cs="Arial"/>
          <w:sz w:val="28"/>
          <w:szCs w:val="28"/>
        </w:rPr>
        <w:t>cost-of-living</w:t>
      </w:r>
      <w:r w:rsidR="008F11DB">
        <w:rPr>
          <w:rFonts w:ascii="Arial" w:hAnsi="Arial" w:cs="Arial"/>
          <w:sz w:val="28"/>
          <w:szCs w:val="28"/>
        </w:rPr>
        <w:t xml:space="preserve"> crisis. For Imtac </w:t>
      </w:r>
      <w:r w:rsidR="00DC0452">
        <w:rPr>
          <w:rFonts w:ascii="Arial" w:hAnsi="Arial" w:cs="Arial"/>
          <w:sz w:val="28"/>
          <w:szCs w:val="28"/>
        </w:rPr>
        <w:t xml:space="preserve">the </w:t>
      </w:r>
      <w:r w:rsidR="00C3069C">
        <w:rPr>
          <w:rFonts w:ascii="Arial" w:hAnsi="Arial" w:cs="Arial"/>
          <w:sz w:val="28"/>
          <w:szCs w:val="28"/>
        </w:rPr>
        <w:t>challenge</w:t>
      </w:r>
      <w:r w:rsidR="00CD7639">
        <w:rPr>
          <w:rFonts w:ascii="Arial" w:hAnsi="Arial" w:cs="Arial"/>
          <w:sz w:val="28"/>
          <w:szCs w:val="28"/>
        </w:rPr>
        <w:t xml:space="preserve"> also</w:t>
      </w:r>
      <w:r w:rsidR="00C3069C">
        <w:rPr>
          <w:rFonts w:ascii="Arial" w:hAnsi="Arial" w:cs="Arial"/>
          <w:sz w:val="28"/>
          <w:szCs w:val="28"/>
        </w:rPr>
        <w:t xml:space="preserve"> represent</w:t>
      </w:r>
      <w:r w:rsidR="00DC0452">
        <w:rPr>
          <w:rFonts w:ascii="Arial" w:hAnsi="Arial" w:cs="Arial"/>
          <w:sz w:val="28"/>
          <w:szCs w:val="28"/>
        </w:rPr>
        <w:t>s</w:t>
      </w:r>
      <w:r w:rsidR="00CD7639">
        <w:rPr>
          <w:rFonts w:ascii="Arial" w:hAnsi="Arial" w:cs="Arial"/>
          <w:sz w:val="28"/>
          <w:szCs w:val="28"/>
        </w:rPr>
        <w:t xml:space="preserve"> </w:t>
      </w:r>
      <w:r w:rsidR="00C3069C">
        <w:rPr>
          <w:rFonts w:ascii="Arial" w:hAnsi="Arial" w:cs="Arial"/>
          <w:sz w:val="28"/>
          <w:szCs w:val="28"/>
        </w:rPr>
        <w:t xml:space="preserve">an opportunity to change past approaches, ensuring we </w:t>
      </w:r>
      <w:r w:rsidR="006759FF">
        <w:rPr>
          <w:rFonts w:ascii="Arial" w:hAnsi="Arial" w:cs="Arial"/>
          <w:sz w:val="28"/>
          <w:szCs w:val="28"/>
        </w:rPr>
        <w:t>don’t simply return to policies and practices that have failed to deliver the change required.</w:t>
      </w:r>
    </w:p>
    <w:p w14:paraId="0F21F185" w14:textId="6E866EA0" w:rsidR="00940195" w:rsidRDefault="00940195" w:rsidP="003F0633">
      <w:pPr>
        <w:pStyle w:val="NormalWeb"/>
        <w:rPr>
          <w:rFonts w:ascii="Arial" w:hAnsi="Arial" w:cs="Arial"/>
          <w:sz w:val="28"/>
          <w:szCs w:val="28"/>
        </w:rPr>
      </w:pPr>
      <w:r>
        <w:rPr>
          <w:rFonts w:ascii="Arial" w:hAnsi="Arial" w:cs="Arial"/>
          <w:sz w:val="28"/>
          <w:szCs w:val="28"/>
        </w:rPr>
        <w:t xml:space="preserve">For the past year </w:t>
      </w:r>
      <w:proofErr w:type="spellStart"/>
      <w:r>
        <w:rPr>
          <w:rFonts w:ascii="Arial" w:hAnsi="Arial" w:cs="Arial"/>
          <w:sz w:val="28"/>
          <w:szCs w:val="28"/>
        </w:rPr>
        <w:t>Imtac</w:t>
      </w:r>
      <w:proofErr w:type="spellEnd"/>
      <w:r>
        <w:rPr>
          <w:rFonts w:ascii="Arial" w:hAnsi="Arial" w:cs="Arial"/>
          <w:sz w:val="28"/>
          <w:szCs w:val="28"/>
        </w:rPr>
        <w:t xml:space="preserve"> has been </w:t>
      </w:r>
      <w:r w:rsidR="00360967">
        <w:rPr>
          <w:rFonts w:ascii="Arial" w:hAnsi="Arial" w:cs="Arial"/>
          <w:sz w:val="28"/>
          <w:szCs w:val="28"/>
        </w:rPr>
        <w:t>considering</w:t>
      </w:r>
      <w:r>
        <w:rPr>
          <w:rFonts w:ascii="Arial" w:hAnsi="Arial" w:cs="Arial"/>
          <w:sz w:val="28"/>
          <w:szCs w:val="28"/>
        </w:rPr>
        <w:t xml:space="preserve"> what a new approach would look like. We have developed a paper setting four key principles we believe </w:t>
      </w:r>
      <w:r w:rsidR="00360967">
        <w:rPr>
          <w:rFonts w:ascii="Arial" w:hAnsi="Arial" w:cs="Arial"/>
          <w:sz w:val="28"/>
          <w:szCs w:val="28"/>
        </w:rPr>
        <w:t xml:space="preserve">will </w:t>
      </w:r>
      <w:r w:rsidR="00943111">
        <w:rPr>
          <w:rFonts w:ascii="Arial" w:hAnsi="Arial" w:cs="Arial"/>
          <w:sz w:val="28"/>
          <w:szCs w:val="28"/>
        </w:rPr>
        <w:t>inform and influence</w:t>
      </w:r>
      <w:r>
        <w:rPr>
          <w:rFonts w:ascii="Arial" w:hAnsi="Arial" w:cs="Arial"/>
          <w:sz w:val="28"/>
          <w:szCs w:val="28"/>
        </w:rPr>
        <w:t xml:space="preserve"> </w:t>
      </w:r>
      <w:r w:rsidR="00943111">
        <w:rPr>
          <w:rFonts w:ascii="Arial" w:hAnsi="Arial" w:cs="Arial"/>
          <w:sz w:val="28"/>
          <w:szCs w:val="28"/>
        </w:rPr>
        <w:t xml:space="preserve">in any intervention aimed at improving travel, our </w:t>
      </w:r>
      <w:proofErr w:type="gramStart"/>
      <w:r w:rsidR="00943111">
        <w:rPr>
          <w:rFonts w:ascii="Arial" w:hAnsi="Arial" w:cs="Arial"/>
          <w:sz w:val="28"/>
          <w:szCs w:val="28"/>
        </w:rPr>
        <w:t>streets</w:t>
      </w:r>
      <w:proofErr w:type="gramEnd"/>
      <w:r w:rsidR="00943111">
        <w:rPr>
          <w:rFonts w:ascii="Arial" w:hAnsi="Arial" w:cs="Arial"/>
          <w:sz w:val="28"/>
          <w:szCs w:val="28"/>
        </w:rPr>
        <w:t xml:space="preserve"> and places</w:t>
      </w:r>
      <w:r w:rsidR="00360967">
        <w:rPr>
          <w:rFonts w:ascii="Arial" w:hAnsi="Arial" w:cs="Arial"/>
          <w:sz w:val="28"/>
          <w:szCs w:val="28"/>
        </w:rPr>
        <w:t xml:space="preserve"> for everyone in society</w:t>
      </w:r>
      <w:r w:rsidR="00943111">
        <w:rPr>
          <w:rFonts w:ascii="Arial" w:hAnsi="Arial" w:cs="Arial"/>
          <w:sz w:val="28"/>
          <w:szCs w:val="28"/>
        </w:rPr>
        <w:t>. Although the immediate political situation remains uncertain, we believe the new mandate offer</w:t>
      </w:r>
      <w:r w:rsidR="006A4D8B">
        <w:rPr>
          <w:rFonts w:ascii="Arial" w:hAnsi="Arial" w:cs="Arial"/>
          <w:sz w:val="28"/>
          <w:szCs w:val="28"/>
        </w:rPr>
        <w:t xml:space="preserve">s </w:t>
      </w:r>
      <w:r w:rsidR="00943111">
        <w:rPr>
          <w:rFonts w:ascii="Arial" w:hAnsi="Arial" w:cs="Arial"/>
          <w:sz w:val="28"/>
          <w:szCs w:val="28"/>
        </w:rPr>
        <w:t xml:space="preserve">the </w:t>
      </w:r>
      <w:r w:rsidR="006A4D8B">
        <w:rPr>
          <w:rFonts w:ascii="Arial" w:hAnsi="Arial" w:cs="Arial"/>
          <w:sz w:val="28"/>
          <w:szCs w:val="28"/>
        </w:rPr>
        <w:t xml:space="preserve">best </w:t>
      </w:r>
      <w:r w:rsidR="00943111">
        <w:rPr>
          <w:rFonts w:ascii="Arial" w:hAnsi="Arial" w:cs="Arial"/>
          <w:sz w:val="28"/>
          <w:szCs w:val="28"/>
        </w:rPr>
        <w:t xml:space="preserve">opportunity to </w:t>
      </w:r>
      <w:r w:rsidR="006A4D8B">
        <w:rPr>
          <w:rFonts w:ascii="Arial" w:hAnsi="Arial" w:cs="Arial"/>
          <w:sz w:val="28"/>
          <w:szCs w:val="28"/>
        </w:rPr>
        <w:t>change direction and look at new approaches.</w:t>
      </w:r>
    </w:p>
    <w:p w14:paraId="243B42CD" w14:textId="364ED20F" w:rsidR="006A4D8B" w:rsidRDefault="006A4D8B" w:rsidP="003F0633">
      <w:pPr>
        <w:pStyle w:val="NormalWeb"/>
        <w:rPr>
          <w:rFonts w:ascii="Arial" w:hAnsi="Arial" w:cs="Arial"/>
          <w:sz w:val="28"/>
          <w:szCs w:val="28"/>
        </w:rPr>
      </w:pPr>
      <w:r>
        <w:rPr>
          <w:rFonts w:ascii="Arial" w:hAnsi="Arial" w:cs="Arial"/>
          <w:sz w:val="28"/>
          <w:szCs w:val="28"/>
        </w:rPr>
        <w:t xml:space="preserve">We would </w:t>
      </w:r>
      <w:r w:rsidR="00360967">
        <w:rPr>
          <w:rFonts w:ascii="Arial" w:hAnsi="Arial" w:cs="Arial"/>
          <w:sz w:val="28"/>
          <w:szCs w:val="28"/>
        </w:rPr>
        <w:t>welcome a meeting</w:t>
      </w:r>
      <w:r>
        <w:rPr>
          <w:rFonts w:ascii="Arial" w:hAnsi="Arial" w:cs="Arial"/>
          <w:sz w:val="28"/>
          <w:szCs w:val="28"/>
        </w:rPr>
        <w:t xml:space="preserve"> with the new Minister for Infrastructure to discuss our proposals for:</w:t>
      </w:r>
    </w:p>
    <w:p w14:paraId="107E70E4" w14:textId="77777777" w:rsidR="006A4D8B" w:rsidRPr="00197B9D" w:rsidRDefault="006A4D8B" w:rsidP="00197B9D">
      <w:pPr>
        <w:pStyle w:val="ListParagraph"/>
        <w:numPr>
          <w:ilvl w:val="0"/>
          <w:numId w:val="6"/>
        </w:numPr>
        <w:rPr>
          <w:rFonts w:ascii="Arial" w:hAnsi="Arial" w:cs="Arial"/>
          <w:sz w:val="28"/>
          <w:szCs w:val="28"/>
        </w:rPr>
      </w:pPr>
      <w:r w:rsidRPr="00197B9D">
        <w:rPr>
          <w:rFonts w:ascii="Arial" w:hAnsi="Arial" w:cs="Arial"/>
          <w:sz w:val="28"/>
          <w:szCs w:val="28"/>
        </w:rPr>
        <w:t>Putting Deaf people, disabled people, and older people at the centre of every stage of decision making</w:t>
      </w:r>
    </w:p>
    <w:p w14:paraId="5DBD9A11" w14:textId="77777777" w:rsidR="006A4D8B" w:rsidRPr="009842B6" w:rsidRDefault="006A4D8B" w:rsidP="006A4D8B">
      <w:pPr>
        <w:pStyle w:val="ListParagraph"/>
        <w:rPr>
          <w:rFonts w:ascii="Arial" w:hAnsi="Arial" w:cs="Arial"/>
          <w:sz w:val="28"/>
          <w:szCs w:val="28"/>
        </w:rPr>
      </w:pPr>
    </w:p>
    <w:p w14:paraId="4DCC63B4" w14:textId="77777777" w:rsidR="006A4D8B" w:rsidRPr="00197B9D" w:rsidRDefault="006A4D8B" w:rsidP="00197B9D">
      <w:pPr>
        <w:pStyle w:val="ListParagraph"/>
        <w:numPr>
          <w:ilvl w:val="0"/>
          <w:numId w:val="6"/>
        </w:numPr>
        <w:rPr>
          <w:rFonts w:ascii="Arial" w:hAnsi="Arial" w:cs="Arial"/>
          <w:sz w:val="28"/>
          <w:szCs w:val="28"/>
        </w:rPr>
      </w:pPr>
      <w:r w:rsidRPr="00197B9D">
        <w:rPr>
          <w:rFonts w:ascii="Arial" w:hAnsi="Arial" w:cs="Arial"/>
          <w:sz w:val="28"/>
          <w:szCs w:val="28"/>
        </w:rPr>
        <w:t>Ensuring a shift in our cultures</w:t>
      </w:r>
      <w:r w:rsidRPr="00197B9D" w:rsidDel="009F44A5">
        <w:rPr>
          <w:rFonts w:ascii="Arial" w:hAnsi="Arial" w:cs="Arial"/>
          <w:sz w:val="28"/>
          <w:szCs w:val="28"/>
        </w:rPr>
        <w:t xml:space="preserve"> </w:t>
      </w:r>
      <w:r w:rsidRPr="00197B9D">
        <w:rPr>
          <w:rFonts w:ascii="Arial" w:hAnsi="Arial" w:cs="Arial"/>
          <w:sz w:val="28"/>
          <w:szCs w:val="28"/>
        </w:rPr>
        <w:t xml:space="preserve">both in relation to how decisions around accessibility and inclusion are </w:t>
      </w:r>
      <w:r w:rsidR="00197B9D" w:rsidRPr="00197B9D">
        <w:rPr>
          <w:rFonts w:ascii="Arial" w:hAnsi="Arial" w:cs="Arial"/>
          <w:sz w:val="28"/>
          <w:szCs w:val="28"/>
        </w:rPr>
        <w:t>made and how we design travel, streets and places to prioritise people over the movement of vehicles</w:t>
      </w:r>
    </w:p>
    <w:p w14:paraId="3519CEF3" w14:textId="77777777" w:rsidR="006A4D8B" w:rsidRPr="009842B6" w:rsidRDefault="006A4D8B" w:rsidP="006A4D8B">
      <w:pPr>
        <w:pStyle w:val="ListParagraph"/>
        <w:rPr>
          <w:rFonts w:ascii="Arial" w:hAnsi="Arial" w:cs="Arial"/>
          <w:sz w:val="28"/>
          <w:szCs w:val="28"/>
        </w:rPr>
      </w:pPr>
    </w:p>
    <w:p w14:paraId="3A2522F5" w14:textId="77777777" w:rsidR="006A4D8B" w:rsidRPr="00197B9D" w:rsidRDefault="006A4D8B" w:rsidP="00197B9D">
      <w:pPr>
        <w:pStyle w:val="ListParagraph"/>
        <w:numPr>
          <w:ilvl w:val="0"/>
          <w:numId w:val="6"/>
        </w:numPr>
        <w:rPr>
          <w:rFonts w:ascii="Arial" w:hAnsi="Arial" w:cs="Arial"/>
          <w:sz w:val="28"/>
          <w:szCs w:val="28"/>
        </w:rPr>
      </w:pPr>
      <w:r w:rsidRPr="00197B9D">
        <w:rPr>
          <w:rFonts w:ascii="Arial" w:hAnsi="Arial" w:cs="Arial"/>
          <w:sz w:val="28"/>
          <w:szCs w:val="28"/>
        </w:rPr>
        <w:t>Ensuring public and private investment contributes to an accessible and inclusive society through the adoption of inclusive design standards</w:t>
      </w:r>
    </w:p>
    <w:p w14:paraId="3DBAF34F" w14:textId="77777777" w:rsidR="006A4D8B" w:rsidRPr="009842B6" w:rsidRDefault="006A4D8B" w:rsidP="006A4D8B">
      <w:pPr>
        <w:rPr>
          <w:rFonts w:ascii="Arial" w:hAnsi="Arial" w:cs="Arial"/>
          <w:sz w:val="28"/>
          <w:szCs w:val="28"/>
        </w:rPr>
      </w:pPr>
    </w:p>
    <w:p w14:paraId="48150387" w14:textId="77777777" w:rsidR="006A4D8B" w:rsidRPr="00197B9D" w:rsidRDefault="006A4D8B" w:rsidP="00197B9D">
      <w:pPr>
        <w:pStyle w:val="ListParagraph"/>
        <w:numPr>
          <w:ilvl w:val="0"/>
          <w:numId w:val="6"/>
        </w:numPr>
        <w:rPr>
          <w:rFonts w:ascii="Arial" w:hAnsi="Arial" w:cs="Arial"/>
          <w:sz w:val="28"/>
          <w:szCs w:val="28"/>
        </w:rPr>
      </w:pPr>
      <w:r w:rsidRPr="00197B9D">
        <w:rPr>
          <w:rFonts w:ascii="Arial" w:hAnsi="Arial" w:cs="Arial"/>
          <w:sz w:val="28"/>
          <w:szCs w:val="28"/>
        </w:rPr>
        <w:t>Ensuring end to end journeys are straightforward and accessible</w:t>
      </w:r>
      <w:r w:rsidR="00197B9D" w:rsidRPr="00197B9D">
        <w:rPr>
          <w:rFonts w:ascii="Arial" w:hAnsi="Arial" w:cs="Arial"/>
          <w:sz w:val="28"/>
          <w:szCs w:val="28"/>
        </w:rPr>
        <w:t xml:space="preserve"> through changes to existing services and adopting new innovative approaches</w:t>
      </w:r>
    </w:p>
    <w:p w14:paraId="6935261C" w14:textId="2CCD06DF" w:rsidR="006A4D8B" w:rsidRDefault="00197B9D" w:rsidP="003F0633">
      <w:pPr>
        <w:pStyle w:val="NormalWeb"/>
        <w:rPr>
          <w:rFonts w:ascii="Arial" w:hAnsi="Arial" w:cs="Arial"/>
          <w:sz w:val="28"/>
          <w:szCs w:val="28"/>
        </w:rPr>
      </w:pPr>
      <w:r>
        <w:rPr>
          <w:rFonts w:ascii="Arial" w:hAnsi="Arial" w:cs="Arial"/>
          <w:sz w:val="28"/>
          <w:szCs w:val="28"/>
        </w:rPr>
        <w:t xml:space="preserve">In addition, the Committee would </w:t>
      </w:r>
      <w:r w:rsidR="00360967">
        <w:rPr>
          <w:rFonts w:ascii="Arial" w:hAnsi="Arial" w:cs="Arial"/>
          <w:sz w:val="28"/>
          <w:szCs w:val="28"/>
        </w:rPr>
        <w:t xml:space="preserve">encourage </w:t>
      </w:r>
      <w:r>
        <w:rPr>
          <w:rFonts w:ascii="Arial" w:hAnsi="Arial" w:cs="Arial"/>
          <w:sz w:val="28"/>
          <w:szCs w:val="28"/>
        </w:rPr>
        <w:t>further progress on initiatives started by the previous Minister, including:</w:t>
      </w:r>
    </w:p>
    <w:p w14:paraId="4F5B6D10" w14:textId="5DCEC411" w:rsidR="00A56804" w:rsidRPr="00A56804" w:rsidRDefault="00C70D4D" w:rsidP="00A56804">
      <w:pPr>
        <w:pStyle w:val="NormalWeb"/>
        <w:numPr>
          <w:ilvl w:val="0"/>
          <w:numId w:val="7"/>
        </w:numPr>
        <w:rPr>
          <w:rFonts w:ascii="Arial" w:hAnsi="Arial" w:cs="Arial"/>
          <w:sz w:val="28"/>
          <w:szCs w:val="28"/>
        </w:rPr>
      </w:pPr>
      <w:r>
        <w:rPr>
          <w:rFonts w:ascii="Arial" w:hAnsi="Arial" w:cs="Arial"/>
          <w:sz w:val="28"/>
          <w:szCs w:val="28"/>
        </w:rPr>
        <w:t>Progressing the preferred option to tackle issues created by parking o</w:t>
      </w:r>
      <w:r w:rsidR="008B0C65">
        <w:rPr>
          <w:rFonts w:ascii="Arial" w:hAnsi="Arial" w:cs="Arial"/>
          <w:sz w:val="28"/>
          <w:szCs w:val="28"/>
        </w:rPr>
        <w:t xml:space="preserve">n </w:t>
      </w:r>
      <w:r>
        <w:rPr>
          <w:rFonts w:ascii="Arial" w:hAnsi="Arial" w:cs="Arial"/>
          <w:sz w:val="28"/>
          <w:szCs w:val="28"/>
        </w:rPr>
        <w:t>pavements</w:t>
      </w:r>
    </w:p>
    <w:p w14:paraId="2E6A01BD" w14:textId="77777777" w:rsidR="006312E9" w:rsidRPr="00655BCA" w:rsidRDefault="00C70D4D" w:rsidP="006312E9">
      <w:pPr>
        <w:pStyle w:val="NormalWeb"/>
        <w:numPr>
          <w:ilvl w:val="0"/>
          <w:numId w:val="7"/>
        </w:numPr>
        <w:rPr>
          <w:rFonts w:ascii="Arial" w:hAnsi="Arial" w:cs="Arial"/>
          <w:sz w:val="28"/>
          <w:szCs w:val="28"/>
        </w:rPr>
      </w:pPr>
      <w:r>
        <w:rPr>
          <w:rFonts w:ascii="Arial" w:hAnsi="Arial" w:cs="Arial"/>
          <w:sz w:val="28"/>
          <w:szCs w:val="28"/>
        </w:rPr>
        <w:lastRenderedPageBreak/>
        <w:t>Implementing the proposed changes to the Concessionary Fares Scheme extending the current half fare to a free concessio</w:t>
      </w:r>
      <w:r w:rsidR="00655BCA">
        <w:rPr>
          <w:rFonts w:ascii="Arial" w:hAnsi="Arial" w:cs="Arial"/>
          <w:sz w:val="28"/>
          <w:szCs w:val="28"/>
        </w:rPr>
        <w:t>n</w:t>
      </w:r>
    </w:p>
    <w:p w14:paraId="33D18767" w14:textId="77777777" w:rsidR="00655CC7" w:rsidRDefault="00655CC7"/>
    <w:sectPr w:rsidR="00655CC7" w:rsidSect="004E0072">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85B8" w14:textId="77777777" w:rsidR="00492363" w:rsidRDefault="00492363" w:rsidP="005B564E">
      <w:r>
        <w:separator/>
      </w:r>
    </w:p>
  </w:endnote>
  <w:endnote w:type="continuationSeparator" w:id="0">
    <w:p w14:paraId="3E123F2B" w14:textId="77777777" w:rsidR="00492363" w:rsidRDefault="00492363" w:rsidP="005B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6949591"/>
      <w:docPartObj>
        <w:docPartGallery w:val="Page Numbers (Bottom of Page)"/>
        <w:docPartUnique/>
      </w:docPartObj>
    </w:sdtPr>
    <w:sdtContent>
      <w:p w14:paraId="5FDF1DE9" w14:textId="77777777" w:rsidR="00655CC7" w:rsidRDefault="00655CC7" w:rsidP="00655C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8B63E4" w14:textId="77777777" w:rsidR="00655CC7" w:rsidRDefault="00655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2875665"/>
      <w:docPartObj>
        <w:docPartGallery w:val="Page Numbers (Bottom of Page)"/>
        <w:docPartUnique/>
      </w:docPartObj>
    </w:sdtPr>
    <w:sdtContent>
      <w:p w14:paraId="582A9C8A" w14:textId="77777777" w:rsidR="00655CC7" w:rsidRDefault="00655CC7" w:rsidP="00655C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943CB">
          <w:rPr>
            <w:rStyle w:val="PageNumber"/>
            <w:noProof/>
          </w:rPr>
          <w:t>1</w:t>
        </w:r>
        <w:r>
          <w:rPr>
            <w:rStyle w:val="PageNumber"/>
          </w:rPr>
          <w:fldChar w:fldCharType="end"/>
        </w:r>
      </w:p>
    </w:sdtContent>
  </w:sdt>
  <w:p w14:paraId="75C44BA5" w14:textId="77777777" w:rsidR="00655CC7" w:rsidRDefault="0065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45E24" w14:textId="77777777" w:rsidR="00492363" w:rsidRDefault="00492363" w:rsidP="005B564E">
      <w:r>
        <w:separator/>
      </w:r>
    </w:p>
  </w:footnote>
  <w:footnote w:type="continuationSeparator" w:id="0">
    <w:p w14:paraId="52AF76F7" w14:textId="77777777" w:rsidR="00492363" w:rsidRDefault="00492363" w:rsidP="005B564E">
      <w:r>
        <w:continuationSeparator/>
      </w:r>
    </w:p>
  </w:footnote>
  <w:footnote w:id="1">
    <w:p w14:paraId="5FE34CF6" w14:textId="3FFBA685" w:rsidR="00384086" w:rsidRDefault="00384086">
      <w:pPr>
        <w:pStyle w:val="FootnoteText"/>
      </w:pPr>
      <w:r>
        <w:rPr>
          <w:rStyle w:val="FootnoteReference"/>
        </w:rPr>
        <w:footnoteRef/>
      </w:r>
      <w:r>
        <w:t xml:space="preserve"> </w:t>
      </w:r>
      <w:hyperlink r:id="rId1" w:history="1">
        <w:r w:rsidRPr="007602F3">
          <w:rPr>
            <w:rStyle w:val="Hyperlink"/>
          </w:rPr>
          <w:t>https://www.imtac.org.uk/publications/comments-imtac-bolder-vision-reimagining-our-city-centre-consultation</w:t>
        </w:r>
      </w:hyperlink>
      <w:r>
        <w:t xml:space="preserve"> </w:t>
      </w:r>
    </w:p>
  </w:footnote>
  <w:footnote w:id="2">
    <w:p w14:paraId="307BF47C" w14:textId="0C209DE6" w:rsidR="00384086" w:rsidRDefault="00384086">
      <w:pPr>
        <w:pStyle w:val="FootnoteText"/>
      </w:pPr>
      <w:r>
        <w:rPr>
          <w:rStyle w:val="FootnoteReference"/>
        </w:rPr>
        <w:footnoteRef/>
      </w:r>
      <w:r>
        <w:t xml:space="preserve"> </w:t>
      </w:r>
      <w:hyperlink r:id="rId2" w:history="1">
        <w:r w:rsidRPr="007602F3">
          <w:rPr>
            <w:rStyle w:val="Hyperlink"/>
          </w:rPr>
          <w:t>https://www.imtac.org.uk/publications/comments-imtac-about-belfast-rapid-transit-phase-2-route-options-public-consultation</w:t>
        </w:r>
      </w:hyperlink>
      <w:r>
        <w:t xml:space="preserve"> </w:t>
      </w:r>
    </w:p>
  </w:footnote>
  <w:footnote w:id="3">
    <w:p w14:paraId="3B69C24C" w14:textId="18697CAC" w:rsidR="00384086" w:rsidRDefault="00384086">
      <w:pPr>
        <w:pStyle w:val="FootnoteText"/>
      </w:pPr>
      <w:r>
        <w:rPr>
          <w:rStyle w:val="FootnoteReference"/>
        </w:rPr>
        <w:footnoteRef/>
      </w:r>
      <w:r>
        <w:t xml:space="preserve"> </w:t>
      </w:r>
      <w:hyperlink r:id="rId3" w:history="1">
        <w:r w:rsidRPr="007602F3">
          <w:rPr>
            <w:rStyle w:val="Hyperlink"/>
          </w:rPr>
          <w:t>https://www.imtac.org.uk/publications/comments-imtac-about-targeted-consultation-proposed-taxis-fares-increase</w:t>
        </w:r>
      </w:hyperlink>
      <w:r>
        <w:t xml:space="preserve">  </w:t>
      </w:r>
    </w:p>
  </w:footnote>
  <w:footnote w:id="4">
    <w:p w14:paraId="3E9113C1" w14:textId="7EC3D4A4" w:rsidR="00384086" w:rsidRDefault="00384086">
      <w:pPr>
        <w:pStyle w:val="FootnoteText"/>
      </w:pPr>
      <w:r>
        <w:rPr>
          <w:rStyle w:val="FootnoteReference"/>
        </w:rPr>
        <w:footnoteRef/>
      </w:r>
      <w:r>
        <w:t xml:space="preserve"> </w:t>
      </w:r>
      <w:hyperlink r:id="rId4" w:history="1">
        <w:r w:rsidR="0073452B" w:rsidRPr="002973D8">
          <w:rPr>
            <w:rStyle w:val="Hyperlink"/>
          </w:rPr>
          <w:t>https://www.imtac.org.uk/publications/comments-imtac-about-consultation-proposals-amendment-technical-booklet-guidance-part-r</w:t>
        </w:r>
      </w:hyperlink>
      <w:r w:rsidR="0073452B">
        <w:t xml:space="preserve"> </w:t>
      </w:r>
    </w:p>
  </w:footnote>
  <w:footnote w:id="5">
    <w:p w14:paraId="1445DAEF" w14:textId="3777AA51" w:rsidR="00384086" w:rsidRDefault="00384086">
      <w:pPr>
        <w:pStyle w:val="FootnoteText"/>
      </w:pPr>
      <w:r>
        <w:rPr>
          <w:rStyle w:val="FootnoteReference"/>
        </w:rPr>
        <w:footnoteRef/>
      </w:r>
      <w:r>
        <w:t xml:space="preserve"> </w:t>
      </w:r>
      <w:hyperlink r:id="rId5" w:history="1">
        <w:r w:rsidR="0073452B" w:rsidRPr="002973D8">
          <w:rPr>
            <w:rStyle w:val="Hyperlink"/>
          </w:rPr>
          <w:t>https://www.imtac.org.uk/publications/comments-imtac-about-department-infrastructure-inconsiderate-parking-options-paper</w:t>
        </w:r>
      </w:hyperlink>
      <w:r w:rsidR="0073452B">
        <w:t xml:space="preserve"> </w:t>
      </w:r>
    </w:p>
  </w:footnote>
  <w:footnote w:id="6">
    <w:p w14:paraId="042014DF" w14:textId="4A91988D" w:rsidR="00C862AD" w:rsidRDefault="00C862AD">
      <w:pPr>
        <w:pStyle w:val="FootnoteText"/>
      </w:pPr>
      <w:r>
        <w:rPr>
          <w:rStyle w:val="FootnoteReference"/>
        </w:rPr>
        <w:footnoteRef/>
      </w:r>
      <w:r>
        <w:t xml:space="preserve"> </w:t>
      </w:r>
      <w:hyperlink r:id="rId6" w:history="1">
        <w:r w:rsidR="009252E3" w:rsidRPr="007602F3">
          <w:rPr>
            <w:rStyle w:val="Hyperlink"/>
          </w:rPr>
          <w:t>https://www.imtac.org.uk/publications/imtac-statement-use-colourful-crossings</w:t>
        </w:r>
      </w:hyperlink>
      <w:r w:rsidR="009252E3">
        <w:t xml:space="preserve"> </w:t>
      </w:r>
    </w:p>
  </w:footnote>
  <w:footnote w:id="7">
    <w:p w14:paraId="664B3EF5" w14:textId="50E56BE4" w:rsidR="00C862AD" w:rsidRDefault="00C862AD">
      <w:pPr>
        <w:pStyle w:val="FootnoteText"/>
      </w:pPr>
      <w:r>
        <w:rPr>
          <w:rStyle w:val="FootnoteReference"/>
        </w:rPr>
        <w:footnoteRef/>
      </w:r>
      <w:r>
        <w:t xml:space="preserve"> </w:t>
      </w:r>
      <w:hyperlink r:id="rId7" w:history="1">
        <w:r w:rsidRPr="007602F3">
          <w:rPr>
            <w:rStyle w:val="Hyperlink"/>
          </w:rPr>
          <w:t>https://www.imtac.org.uk/publications/imtac-work-programme-2022-2023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483"/>
    <w:multiLevelType w:val="hybridMultilevel"/>
    <w:tmpl w:val="3F7CE482"/>
    <w:numStyleLink w:val="Bullet"/>
  </w:abstractNum>
  <w:abstractNum w:abstractNumId="1" w15:restartNumberingAfterBreak="0">
    <w:nsid w:val="0F473DDD"/>
    <w:multiLevelType w:val="hybridMultilevel"/>
    <w:tmpl w:val="1EFAB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54CEC"/>
    <w:multiLevelType w:val="hybridMultilevel"/>
    <w:tmpl w:val="8A36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D0505"/>
    <w:multiLevelType w:val="hybridMultilevel"/>
    <w:tmpl w:val="A446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B1538"/>
    <w:multiLevelType w:val="hybridMultilevel"/>
    <w:tmpl w:val="9746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00004"/>
    <w:multiLevelType w:val="hybridMultilevel"/>
    <w:tmpl w:val="703E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CB243A"/>
    <w:multiLevelType w:val="hybridMultilevel"/>
    <w:tmpl w:val="183AC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FE0A43"/>
    <w:multiLevelType w:val="hybridMultilevel"/>
    <w:tmpl w:val="B118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16cid:durableId="1556431977">
    <w:abstractNumId w:val="6"/>
  </w:num>
  <w:num w:numId="2" w16cid:durableId="467019681">
    <w:abstractNumId w:val="7"/>
  </w:num>
  <w:num w:numId="3" w16cid:durableId="389840347">
    <w:abstractNumId w:val="3"/>
  </w:num>
  <w:num w:numId="4" w16cid:durableId="177814897">
    <w:abstractNumId w:val="5"/>
  </w:num>
  <w:num w:numId="5" w16cid:durableId="235945500">
    <w:abstractNumId w:val="1"/>
  </w:num>
  <w:num w:numId="6" w16cid:durableId="1310550501">
    <w:abstractNumId w:val="4"/>
  </w:num>
  <w:num w:numId="7" w16cid:durableId="1105467214">
    <w:abstractNumId w:val="2"/>
  </w:num>
  <w:num w:numId="8" w16cid:durableId="2084445585">
    <w:abstractNumId w:val="8"/>
  </w:num>
  <w:num w:numId="9" w16cid:durableId="195628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C7"/>
    <w:rsid w:val="00033DAB"/>
    <w:rsid w:val="00046547"/>
    <w:rsid w:val="00052C2E"/>
    <w:rsid w:val="00060C5D"/>
    <w:rsid w:val="0008034C"/>
    <w:rsid w:val="00084FCB"/>
    <w:rsid w:val="000B6B6E"/>
    <w:rsid w:val="000C169D"/>
    <w:rsid w:val="00104EE6"/>
    <w:rsid w:val="001211B8"/>
    <w:rsid w:val="00141DE8"/>
    <w:rsid w:val="00154594"/>
    <w:rsid w:val="001774B1"/>
    <w:rsid w:val="00197B9D"/>
    <w:rsid w:val="001A53B0"/>
    <w:rsid w:val="001E51F1"/>
    <w:rsid w:val="002161C1"/>
    <w:rsid w:val="002401C7"/>
    <w:rsid w:val="00251BA7"/>
    <w:rsid w:val="00303266"/>
    <w:rsid w:val="003211C7"/>
    <w:rsid w:val="00347E2B"/>
    <w:rsid w:val="0036020E"/>
    <w:rsid w:val="00360967"/>
    <w:rsid w:val="00384086"/>
    <w:rsid w:val="003E1396"/>
    <w:rsid w:val="003F0633"/>
    <w:rsid w:val="004857F5"/>
    <w:rsid w:val="00492363"/>
    <w:rsid w:val="004943CB"/>
    <w:rsid w:val="00497354"/>
    <w:rsid w:val="004E0072"/>
    <w:rsid w:val="00516892"/>
    <w:rsid w:val="0052257B"/>
    <w:rsid w:val="00523EB2"/>
    <w:rsid w:val="005B1245"/>
    <w:rsid w:val="005B564E"/>
    <w:rsid w:val="005E2549"/>
    <w:rsid w:val="005E793B"/>
    <w:rsid w:val="005F6388"/>
    <w:rsid w:val="00611C3F"/>
    <w:rsid w:val="006312E9"/>
    <w:rsid w:val="006410D5"/>
    <w:rsid w:val="006471A2"/>
    <w:rsid w:val="00655BCA"/>
    <w:rsid w:val="00655CC7"/>
    <w:rsid w:val="00655E52"/>
    <w:rsid w:val="00672811"/>
    <w:rsid w:val="006759FF"/>
    <w:rsid w:val="006A4D8B"/>
    <w:rsid w:val="00717591"/>
    <w:rsid w:val="0073452B"/>
    <w:rsid w:val="00790C7A"/>
    <w:rsid w:val="007B6A6C"/>
    <w:rsid w:val="007C4173"/>
    <w:rsid w:val="007D6119"/>
    <w:rsid w:val="007E6B0F"/>
    <w:rsid w:val="007F51A4"/>
    <w:rsid w:val="00805094"/>
    <w:rsid w:val="008363EE"/>
    <w:rsid w:val="00846373"/>
    <w:rsid w:val="00866566"/>
    <w:rsid w:val="00873C6E"/>
    <w:rsid w:val="0087738D"/>
    <w:rsid w:val="008B0C65"/>
    <w:rsid w:val="008B768A"/>
    <w:rsid w:val="008E05C2"/>
    <w:rsid w:val="008E3C6D"/>
    <w:rsid w:val="008F11DB"/>
    <w:rsid w:val="009252E3"/>
    <w:rsid w:val="009264F9"/>
    <w:rsid w:val="009314C7"/>
    <w:rsid w:val="00940195"/>
    <w:rsid w:val="00943111"/>
    <w:rsid w:val="00966DDF"/>
    <w:rsid w:val="00A3429A"/>
    <w:rsid w:val="00A56804"/>
    <w:rsid w:val="00A71173"/>
    <w:rsid w:val="00A81CEB"/>
    <w:rsid w:val="00A83324"/>
    <w:rsid w:val="00AB4696"/>
    <w:rsid w:val="00AC330B"/>
    <w:rsid w:val="00B06B18"/>
    <w:rsid w:val="00B87D65"/>
    <w:rsid w:val="00BC4E3A"/>
    <w:rsid w:val="00BF1A00"/>
    <w:rsid w:val="00C02E11"/>
    <w:rsid w:val="00C3069C"/>
    <w:rsid w:val="00C547F3"/>
    <w:rsid w:val="00C663DC"/>
    <w:rsid w:val="00C70D4D"/>
    <w:rsid w:val="00C862AD"/>
    <w:rsid w:val="00CA1480"/>
    <w:rsid w:val="00CD1F71"/>
    <w:rsid w:val="00CD7639"/>
    <w:rsid w:val="00CE2519"/>
    <w:rsid w:val="00D07851"/>
    <w:rsid w:val="00D350D7"/>
    <w:rsid w:val="00D44E36"/>
    <w:rsid w:val="00DC0452"/>
    <w:rsid w:val="00E32DFE"/>
    <w:rsid w:val="00E874D9"/>
    <w:rsid w:val="00F15BB1"/>
    <w:rsid w:val="00FE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9EDE"/>
  <w15:docId w15:val="{41BB7C48-BAF8-0F40-B61B-4BF71471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063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161C1"/>
    <w:pPr>
      <w:ind w:left="720"/>
      <w:contextualSpacing/>
    </w:pPr>
  </w:style>
  <w:style w:type="paragraph" w:styleId="Footer">
    <w:name w:val="footer"/>
    <w:basedOn w:val="Normal"/>
    <w:link w:val="FooterChar"/>
    <w:uiPriority w:val="99"/>
    <w:unhideWhenUsed/>
    <w:rsid w:val="005B564E"/>
    <w:pPr>
      <w:tabs>
        <w:tab w:val="center" w:pos="4513"/>
        <w:tab w:val="right" w:pos="9026"/>
      </w:tabs>
    </w:pPr>
  </w:style>
  <w:style w:type="character" w:customStyle="1" w:styleId="FooterChar">
    <w:name w:val="Footer Char"/>
    <w:basedOn w:val="DefaultParagraphFont"/>
    <w:link w:val="Footer"/>
    <w:uiPriority w:val="99"/>
    <w:rsid w:val="005B564E"/>
  </w:style>
  <w:style w:type="character" w:styleId="PageNumber">
    <w:name w:val="page number"/>
    <w:basedOn w:val="DefaultParagraphFont"/>
    <w:uiPriority w:val="99"/>
    <w:semiHidden/>
    <w:unhideWhenUsed/>
    <w:rsid w:val="005B564E"/>
  </w:style>
  <w:style w:type="paragraph" w:styleId="Revision">
    <w:name w:val="Revision"/>
    <w:hidden/>
    <w:uiPriority w:val="99"/>
    <w:semiHidden/>
    <w:rsid w:val="00FE2317"/>
  </w:style>
  <w:style w:type="character" w:styleId="CommentReference">
    <w:name w:val="annotation reference"/>
    <w:basedOn w:val="DefaultParagraphFont"/>
    <w:uiPriority w:val="99"/>
    <w:semiHidden/>
    <w:unhideWhenUsed/>
    <w:rsid w:val="008363EE"/>
    <w:rPr>
      <w:sz w:val="16"/>
      <w:szCs w:val="16"/>
    </w:rPr>
  </w:style>
  <w:style w:type="paragraph" w:styleId="CommentText">
    <w:name w:val="annotation text"/>
    <w:basedOn w:val="Normal"/>
    <w:link w:val="CommentTextChar"/>
    <w:uiPriority w:val="99"/>
    <w:semiHidden/>
    <w:unhideWhenUsed/>
    <w:rsid w:val="008363EE"/>
    <w:rPr>
      <w:sz w:val="20"/>
      <w:szCs w:val="20"/>
    </w:rPr>
  </w:style>
  <w:style w:type="character" w:customStyle="1" w:styleId="CommentTextChar">
    <w:name w:val="Comment Text Char"/>
    <w:basedOn w:val="DefaultParagraphFont"/>
    <w:link w:val="CommentText"/>
    <w:uiPriority w:val="99"/>
    <w:semiHidden/>
    <w:rsid w:val="008363EE"/>
    <w:rPr>
      <w:sz w:val="20"/>
      <w:szCs w:val="20"/>
    </w:rPr>
  </w:style>
  <w:style w:type="paragraph" w:styleId="CommentSubject">
    <w:name w:val="annotation subject"/>
    <w:basedOn w:val="CommentText"/>
    <w:next w:val="CommentText"/>
    <w:link w:val="CommentSubjectChar"/>
    <w:uiPriority w:val="99"/>
    <w:semiHidden/>
    <w:unhideWhenUsed/>
    <w:rsid w:val="008363EE"/>
    <w:rPr>
      <w:b/>
      <w:bCs/>
    </w:rPr>
  </w:style>
  <w:style w:type="character" w:customStyle="1" w:styleId="CommentSubjectChar">
    <w:name w:val="Comment Subject Char"/>
    <w:basedOn w:val="CommentTextChar"/>
    <w:link w:val="CommentSubject"/>
    <w:uiPriority w:val="99"/>
    <w:semiHidden/>
    <w:rsid w:val="008363EE"/>
    <w:rPr>
      <w:b/>
      <w:bCs/>
      <w:sz w:val="20"/>
      <w:szCs w:val="20"/>
    </w:rPr>
  </w:style>
  <w:style w:type="paragraph" w:styleId="BalloonText">
    <w:name w:val="Balloon Text"/>
    <w:basedOn w:val="Normal"/>
    <w:link w:val="BalloonTextChar"/>
    <w:uiPriority w:val="99"/>
    <w:semiHidden/>
    <w:unhideWhenUsed/>
    <w:rsid w:val="00046547"/>
    <w:rPr>
      <w:rFonts w:ascii="Tahoma" w:hAnsi="Tahoma" w:cs="Tahoma"/>
      <w:sz w:val="16"/>
      <w:szCs w:val="16"/>
    </w:rPr>
  </w:style>
  <w:style w:type="character" w:customStyle="1" w:styleId="BalloonTextChar">
    <w:name w:val="Balloon Text Char"/>
    <w:basedOn w:val="DefaultParagraphFont"/>
    <w:link w:val="BalloonText"/>
    <w:uiPriority w:val="99"/>
    <w:semiHidden/>
    <w:rsid w:val="00046547"/>
    <w:rPr>
      <w:rFonts w:ascii="Tahoma" w:hAnsi="Tahoma" w:cs="Tahoma"/>
      <w:sz w:val="16"/>
      <w:szCs w:val="16"/>
    </w:rPr>
  </w:style>
  <w:style w:type="paragraph" w:styleId="FootnoteText">
    <w:name w:val="footnote text"/>
    <w:basedOn w:val="Normal"/>
    <w:link w:val="FootnoteTextChar"/>
    <w:uiPriority w:val="99"/>
    <w:semiHidden/>
    <w:unhideWhenUsed/>
    <w:rsid w:val="00384086"/>
    <w:rPr>
      <w:sz w:val="20"/>
      <w:szCs w:val="20"/>
    </w:rPr>
  </w:style>
  <w:style w:type="character" w:customStyle="1" w:styleId="FootnoteTextChar">
    <w:name w:val="Footnote Text Char"/>
    <w:basedOn w:val="DefaultParagraphFont"/>
    <w:link w:val="FootnoteText"/>
    <w:uiPriority w:val="99"/>
    <w:semiHidden/>
    <w:rsid w:val="00384086"/>
    <w:rPr>
      <w:sz w:val="20"/>
      <w:szCs w:val="20"/>
    </w:rPr>
  </w:style>
  <w:style w:type="character" w:styleId="FootnoteReference">
    <w:name w:val="footnote reference"/>
    <w:basedOn w:val="DefaultParagraphFont"/>
    <w:uiPriority w:val="99"/>
    <w:semiHidden/>
    <w:unhideWhenUsed/>
    <w:rsid w:val="00384086"/>
    <w:rPr>
      <w:vertAlign w:val="superscript"/>
    </w:rPr>
  </w:style>
  <w:style w:type="character" w:styleId="Hyperlink">
    <w:name w:val="Hyperlink"/>
    <w:basedOn w:val="DefaultParagraphFont"/>
    <w:uiPriority w:val="99"/>
    <w:unhideWhenUsed/>
    <w:rsid w:val="00384086"/>
    <w:rPr>
      <w:color w:val="0563C1" w:themeColor="hyperlink"/>
      <w:u w:val="single"/>
    </w:rPr>
  </w:style>
  <w:style w:type="character" w:styleId="UnresolvedMention">
    <w:name w:val="Unresolved Mention"/>
    <w:basedOn w:val="DefaultParagraphFont"/>
    <w:uiPriority w:val="99"/>
    <w:semiHidden/>
    <w:unhideWhenUsed/>
    <w:rsid w:val="00384086"/>
    <w:rPr>
      <w:color w:val="605E5C"/>
      <w:shd w:val="clear" w:color="auto" w:fill="E1DFDD"/>
    </w:rPr>
  </w:style>
  <w:style w:type="character" w:styleId="FollowedHyperlink">
    <w:name w:val="FollowedHyperlink"/>
    <w:basedOn w:val="DefaultParagraphFont"/>
    <w:uiPriority w:val="99"/>
    <w:semiHidden/>
    <w:unhideWhenUsed/>
    <w:rsid w:val="00384086"/>
    <w:rPr>
      <w:color w:val="954F72" w:themeColor="followedHyperlink"/>
      <w:u w:val="single"/>
    </w:rPr>
  </w:style>
  <w:style w:type="paragraph" w:customStyle="1" w:styleId="Default">
    <w:name w:val="Default"/>
    <w:rsid w:val="00F15BB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F15BB1"/>
  </w:style>
  <w:style w:type="character" w:customStyle="1" w:styleId="Hyperlink0">
    <w:name w:val="Hyperlink.0"/>
    <w:basedOn w:val="None"/>
    <w:rsid w:val="00F15BB1"/>
    <w:rPr>
      <w:color w:val="011EA9"/>
      <w:u w:val="single" w:color="0432FF"/>
    </w:rPr>
  </w:style>
  <w:style w:type="numbering" w:customStyle="1" w:styleId="Bullet">
    <w:name w:val="Bullet"/>
    <w:rsid w:val="00F15BB1"/>
    <w:pPr>
      <w:numPr>
        <w:numId w:val="8"/>
      </w:numPr>
    </w:pPr>
  </w:style>
  <w:style w:type="character" w:customStyle="1" w:styleId="Hyperlink1">
    <w:name w:val="Hyperlink.1"/>
    <w:basedOn w:val="DefaultParagraphFont"/>
    <w:rsid w:val="00F15BB1"/>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1992">
      <w:bodyDiv w:val="1"/>
      <w:marLeft w:val="0"/>
      <w:marRight w:val="0"/>
      <w:marTop w:val="0"/>
      <w:marBottom w:val="0"/>
      <w:divBdr>
        <w:top w:val="none" w:sz="0" w:space="0" w:color="auto"/>
        <w:left w:val="none" w:sz="0" w:space="0" w:color="auto"/>
        <w:bottom w:val="none" w:sz="0" w:space="0" w:color="auto"/>
        <w:right w:val="none" w:sz="0" w:space="0" w:color="auto"/>
      </w:divBdr>
      <w:divsChild>
        <w:div w:id="1119641257">
          <w:marLeft w:val="0"/>
          <w:marRight w:val="0"/>
          <w:marTop w:val="0"/>
          <w:marBottom w:val="0"/>
          <w:divBdr>
            <w:top w:val="none" w:sz="0" w:space="0" w:color="auto"/>
            <w:left w:val="none" w:sz="0" w:space="0" w:color="auto"/>
            <w:bottom w:val="none" w:sz="0" w:space="0" w:color="auto"/>
            <w:right w:val="none" w:sz="0" w:space="0" w:color="auto"/>
          </w:divBdr>
          <w:divsChild>
            <w:div w:id="680857860">
              <w:marLeft w:val="0"/>
              <w:marRight w:val="0"/>
              <w:marTop w:val="0"/>
              <w:marBottom w:val="0"/>
              <w:divBdr>
                <w:top w:val="none" w:sz="0" w:space="0" w:color="auto"/>
                <w:left w:val="none" w:sz="0" w:space="0" w:color="auto"/>
                <w:bottom w:val="none" w:sz="0" w:space="0" w:color="auto"/>
                <w:right w:val="none" w:sz="0" w:space="0" w:color="auto"/>
              </w:divBdr>
              <w:divsChild>
                <w:div w:id="20657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4478">
      <w:bodyDiv w:val="1"/>
      <w:marLeft w:val="0"/>
      <w:marRight w:val="0"/>
      <w:marTop w:val="0"/>
      <w:marBottom w:val="0"/>
      <w:divBdr>
        <w:top w:val="none" w:sz="0" w:space="0" w:color="auto"/>
        <w:left w:val="none" w:sz="0" w:space="0" w:color="auto"/>
        <w:bottom w:val="none" w:sz="0" w:space="0" w:color="auto"/>
        <w:right w:val="none" w:sz="0" w:space="0" w:color="auto"/>
      </w:divBdr>
      <w:divsChild>
        <w:div w:id="423847477">
          <w:marLeft w:val="0"/>
          <w:marRight w:val="0"/>
          <w:marTop w:val="0"/>
          <w:marBottom w:val="0"/>
          <w:divBdr>
            <w:top w:val="none" w:sz="0" w:space="0" w:color="auto"/>
            <w:left w:val="none" w:sz="0" w:space="0" w:color="auto"/>
            <w:bottom w:val="none" w:sz="0" w:space="0" w:color="auto"/>
            <w:right w:val="none" w:sz="0" w:space="0" w:color="auto"/>
          </w:divBdr>
          <w:divsChild>
            <w:div w:id="493683759">
              <w:marLeft w:val="0"/>
              <w:marRight w:val="0"/>
              <w:marTop w:val="0"/>
              <w:marBottom w:val="0"/>
              <w:divBdr>
                <w:top w:val="none" w:sz="0" w:space="0" w:color="auto"/>
                <w:left w:val="none" w:sz="0" w:space="0" w:color="auto"/>
                <w:bottom w:val="none" w:sz="0" w:space="0" w:color="auto"/>
                <w:right w:val="none" w:sz="0" w:space="0" w:color="auto"/>
              </w:divBdr>
              <w:divsChild>
                <w:div w:id="9342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9335">
      <w:bodyDiv w:val="1"/>
      <w:marLeft w:val="0"/>
      <w:marRight w:val="0"/>
      <w:marTop w:val="0"/>
      <w:marBottom w:val="0"/>
      <w:divBdr>
        <w:top w:val="none" w:sz="0" w:space="0" w:color="auto"/>
        <w:left w:val="none" w:sz="0" w:space="0" w:color="auto"/>
        <w:bottom w:val="none" w:sz="0" w:space="0" w:color="auto"/>
        <w:right w:val="none" w:sz="0" w:space="0" w:color="auto"/>
      </w:divBdr>
      <w:divsChild>
        <w:div w:id="230892122">
          <w:marLeft w:val="0"/>
          <w:marRight w:val="0"/>
          <w:marTop w:val="0"/>
          <w:marBottom w:val="0"/>
          <w:divBdr>
            <w:top w:val="none" w:sz="0" w:space="0" w:color="auto"/>
            <w:left w:val="none" w:sz="0" w:space="0" w:color="auto"/>
            <w:bottom w:val="none" w:sz="0" w:space="0" w:color="auto"/>
            <w:right w:val="none" w:sz="0" w:space="0" w:color="auto"/>
          </w:divBdr>
          <w:divsChild>
            <w:div w:id="535629545">
              <w:marLeft w:val="0"/>
              <w:marRight w:val="0"/>
              <w:marTop w:val="0"/>
              <w:marBottom w:val="0"/>
              <w:divBdr>
                <w:top w:val="none" w:sz="0" w:space="0" w:color="auto"/>
                <w:left w:val="none" w:sz="0" w:space="0" w:color="auto"/>
                <w:bottom w:val="none" w:sz="0" w:space="0" w:color="auto"/>
                <w:right w:val="none" w:sz="0" w:space="0" w:color="auto"/>
              </w:divBdr>
              <w:divsChild>
                <w:div w:id="1805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mtac.org.uk/publications/comments-imtac-about-targeted-consultation-proposed-taxis-fares-increase" TargetMode="External"/><Relationship Id="rId7" Type="http://schemas.openxmlformats.org/officeDocument/2006/relationships/hyperlink" Target="https://www.imtac.org.uk/publications/imtac-work-programme-2022-2023" TargetMode="External"/><Relationship Id="rId2" Type="http://schemas.openxmlformats.org/officeDocument/2006/relationships/hyperlink" Target="https://www.imtac.org.uk/publications/comments-imtac-about-belfast-rapid-transit-phase-2-route-options-public-consultation" TargetMode="External"/><Relationship Id="rId1" Type="http://schemas.openxmlformats.org/officeDocument/2006/relationships/hyperlink" Target="https://www.imtac.org.uk/publications/comments-imtac-bolder-vision-reimagining-our-city-centre-consultation" TargetMode="External"/><Relationship Id="rId6" Type="http://schemas.openxmlformats.org/officeDocument/2006/relationships/hyperlink" Target="https://www.imtac.org.uk/publications/imtac-statement-use-colourful-crossings" TargetMode="External"/><Relationship Id="rId5" Type="http://schemas.openxmlformats.org/officeDocument/2006/relationships/hyperlink" Target="https://www.imtac.org.uk/publications/comments-imtac-about-department-infrastructure-inconsiderate-parking-options-paper" TargetMode="External"/><Relationship Id="rId4" Type="http://schemas.openxmlformats.org/officeDocument/2006/relationships/hyperlink" Target="https://www.imtac.org.uk/publications/comments-imtac-about-consultation-proposals-amendment-technical-booklet-guidance-par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B987-480B-974D-A626-CCAD259A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Lorimer</dc:creator>
  <cp:lastModifiedBy>Michael Lorimer</cp:lastModifiedBy>
  <cp:revision>2</cp:revision>
  <dcterms:created xsi:type="dcterms:W3CDTF">2022-08-05T08:22:00Z</dcterms:created>
  <dcterms:modified xsi:type="dcterms:W3CDTF">2022-08-05T08:22:00Z</dcterms:modified>
</cp:coreProperties>
</file>