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A0319" w14:textId="77777777" w:rsidR="00891CCE" w:rsidRDefault="00891CCE" w:rsidP="00891CCE">
      <w:pPr>
        <w:ind w:firstLine="720"/>
        <w:rPr>
          <w:rFonts w:cs="Arial"/>
          <w:b/>
          <w:szCs w:val="28"/>
        </w:rPr>
      </w:pPr>
      <w:r w:rsidRPr="00E635A0">
        <w:rPr>
          <w:rFonts w:cs="Arial"/>
          <w:b/>
          <w:noProof/>
          <w:szCs w:val="28"/>
          <w:lang w:val="en-US"/>
        </w:rPr>
        <w:drawing>
          <wp:inline distT="0" distB="0" distL="0" distR="0" wp14:anchorId="7356B642" wp14:editId="609B094C">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59D5C5B9" w14:textId="77777777" w:rsidR="00891CCE" w:rsidRDefault="00891CCE" w:rsidP="00891CCE">
      <w:pPr>
        <w:jc w:val="center"/>
        <w:rPr>
          <w:b/>
          <w:sz w:val="32"/>
          <w:szCs w:val="32"/>
        </w:rPr>
      </w:pPr>
      <w:proofErr w:type="spellStart"/>
      <w:r w:rsidRPr="002A4088">
        <w:rPr>
          <w:b/>
          <w:sz w:val="32"/>
          <w:szCs w:val="32"/>
        </w:rPr>
        <w:t>Imtac</w:t>
      </w:r>
      <w:proofErr w:type="spellEnd"/>
      <w:r w:rsidRPr="002A4088">
        <w:rPr>
          <w:b/>
          <w:sz w:val="32"/>
          <w:szCs w:val="32"/>
        </w:rPr>
        <w:t xml:space="preserve"> Work Programme 2020 / 21</w:t>
      </w:r>
    </w:p>
    <w:p w14:paraId="51AEFB28" w14:textId="77777777" w:rsidR="00C50D94" w:rsidRDefault="00C50D94" w:rsidP="00C50D94">
      <w:pPr>
        <w:ind w:left="2880" w:firstLine="720"/>
        <w:rPr>
          <w:b/>
          <w:sz w:val="32"/>
          <w:szCs w:val="32"/>
        </w:rPr>
      </w:pPr>
    </w:p>
    <w:p w14:paraId="790F3CEB" w14:textId="115A5657" w:rsidR="00891CCE" w:rsidRDefault="00891CCE" w:rsidP="00C50D94">
      <w:pPr>
        <w:ind w:left="2880" w:firstLine="720"/>
        <w:rPr>
          <w:b/>
          <w:sz w:val="32"/>
          <w:szCs w:val="32"/>
        </w:rPr>
      </w:pPr>
      <w:r w:rsidRPr="002A4088">
        <w:rPr>
          <w:b/>
          <w:sz w:val="32"/>
          <w:szCs w:val="32"/>
        </w:rPr>
        <w:t>(</w:t>
      </w:r>
      <w:r w:rsidR="00C50D94">
        <w:rPr>
          <w:b/>
          <w:sz w:val="32"/>
          <w:szCs w:val="32"/>
        </w:rPr>
        <w:t>Updated Version June 2020</w:t>
      </w:r>
      <w:r w:rsidRPr="002A4088">
        <w:rPr>
          <w:b/>
          <w:sz w:val="32"/>
          <w:szCs w:val="32"/>
        </w:rPr>
        <w:t>)</w:t>
      </w:r>
    </w:p>
    <w:p w14:paraId="58A10718" w14:textId="77777777" w:rsidR="00891CCE" w:rsidRDefault="00891CCE" w:rsidP="00891CCE">
      <w:pPr>
        <w:rPr>
          <w:rFonts w:cs="Arial"/>
          <w:b/>
          <w:sz w:val="36"/>
          <w:szCs w:val="36"/>
        </w:rPr>
      </w:pPr>
    </w:p>
    <w:p w14:paraId="349A0A26" w14:textId="77777777" w:rsidR="00891CCE" w:rsidRDefault="00891CCE" w:rsidP="00891CCE">
      <w:pPr>
        <w:rPr>
          <w:rFonts w:cs="Arial"/>
          <w:b/>
          <w:sz w:val="36"/>
          <w:szCs w:val="36"/>
        </w:rPr>
      </w:pPr>
    </w:p>
    <w:p w14:paraId="148412E6" w14:textId="77777777" w:rsidR="00891CCE" w:rsidRDefault="00891CCE" w:rsidP="00891CCE">
      <w:pPr>
        <w:rPr>
          <w:rFonts w:cs="Arial"/>
          <w:b/>
          <w:sz w:val="36"/>
          <w:szCs w:val="36"/>
        </w:rPr>
      </w:pPr>
    </w:p>
    <w:p w14:paraId="29D5B2C9" w14:textId="77777777" w:rsidR="00891CCE" w:rsidRDefault="00891CCE" w:rsidP="00891CCE">
      <w:pPr>
        <w:rPr>
          <w:rFonts w:cs="Arial"/>
          <w:bCs/>
          <w:szCs w:val="28"/>
        </w:rPr>
      </w:pPr>
    </w:p>
    <w:p w14:paraId="06388976" w14:textId="77777777" w:rsidR="00891CCE" w:rsidRDefault="00891CCE" w:rsidP="00891CCE">
      <w:pPr>
        <w:rPr>
          <w:rFonts w:cs="Arial"/>
          <w:bCs/>
          <w:szCs w:val="28"/>
        </w:rPr>
      </w:pPr>
    </w:p>
    <w:p w14:paraId="41FE2F6F" w14:textId="77777777" w:rsidR="00891CCE" w:rsidRPr="00E635A0" w:rsidRDefault="00891CCE" w:rsidP="00891CCE">
      <w:pPr>
        <w:rPr>
          <w:rFonts w:cs="Arial"/>
          <w:bCs/>
          <w:sz w:val="36"/>
          <w:szCs w:val="36"/>
        </w:rPr>
      </w:pPr>
      <w:proofErr w:type="spellStart"/>
      <w:r w:rsidRPr="00E635A0">
        <w:rPr>
          <w:rFonts w:cs="Arial"/>
          <w:bCs/>
          <w:sz w:val="36"/>
          <w:szCs w:val="36"/>
        </w:rPr>
        <w:t>Imtac</w:t>
      </w:r>
      <w:proofErr w:type="spellEnd"/>
      <w:r w:rsidRPr="00E635A0">
        <w:rPr>
          <w:rFonts w:cs="Arial"/>
          <w:bCs/>
          <w:sz w:val="36"/>
          <w:szCs w:val="36"/>
        </w:rPr>
        <w:t xml:space="preserve"> is committed to making information about our work accessible.  Details of how to obtain information in your preferred format are included on the next page.</w:t>
      </w:r>
    </w:p>
    <w:p w14:paraId="4F6E9EAC" w14:textId="77777777" w:rsidR="00891CCE" w:rsidRPr="00E635A0" w:rsidRDefault="00891CCE" w:rsidP="00891CCE">
      <w:pPr>
        <w:rPr>
          <w:rFonts w:cs="Arial"/>
          <w:b/>
          <w:szCs w:val="28"/>
        </w:rPr>
      </w:pPr>
      <w:r w:rsidRPr="00E635A0">
        <w:rPr>
          <w:rFonts w:cs="Arial"/>
          <w:b/>
          <w:szCs w:val="28"/>
        </w:rPr>
        <w:br w:type="page"/>
      </w:r>
      <w:r w:rsidRPr="00E635A0">
        <w:rPr>
          <w:rFonts w:cs="Arial"/>
          <w:b/>
          <w:szCs w:val="28"/>
        </w:rPr>
        <w:lastRenderedPageBreak/>
        <w:t>Making our information accessible</w:t>
      </w:r>
    </w:p>
    <w:p w14:paraId="61CA1528" w14:textId="77777777" w:rsidR="00891CCE" w:rsidRDefault="00891CCE" w:rsidP="00891CCE">
      <w:pPr>
        <w:rPr>
          <w:rFonts w:cs="Arial"/>
          <w:szCs w:val="28"/>
        </w:rPr>
      </w:pPr>
      <w:r w:rsidRPr="00E635A0">
        <w:rPr>
          <w:rFonts w:cs="Arial"/>
          <w:szCs w:val="28"/>
        </w:rPr>
        <w:t xml:space="preserve">As an organisation of and for disabled people and older people </w:t>
      </w:r>
      <w:proofErr w:type="spellStart"/>
      <w:r w:rsidRPr="00E635A0">
        <w:rPr>
          <w:rFonts w:cs="Arial"/>
          <w:szCs w:val="28"/>
        </w:rPr>
        <w:t>Imtac</w:t>
      </w:r>
      <w:proofErr w:type="spellEnd"/>
      <w:r w:rsidRPr="00E635A0">
        <w:rPr>
          <w:rFonts w:cs="Arial"/>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209A9638" w14:textId="77777777" w:rsidR="00891CCE" w:rsidRPr="00E635A0" w:rsidRDefault="00891CCE" w:rsidP="00891CCE">
      <w:pPr>
        <w:rPr>
          <w:rFonts w:cs="Arial"/>
          <w:szCs w:val="28"/>
        </w:rPr>
      </w:pPr>
    </w:p>
    <w:p w14:paraId="6581B164" w14:textId="77777777" w:rsidR="00891CCE" w:rsidRDefault="00891CCE" w:rsidP="00891CCE">
      <w:pPr>
        <w:rPr>
          <w:rFonts w:cs="Arial"/>
          <w:szCs w:val="28"/>
        </w:rPr>
      </w:pPr>
      <w:r w:rsidRPr="00E635A0">
        <w:rPr>
          <w:rFonts w:cs="Arial"/>
          <w:szCs w:val="28"/>
        </w:rPr>
        <w:t xml:space="preserve">All our documents are available in hard copy in 14pt type size as standard.  We also provide word and pdf versions of our documents on our website – </w:t>
      </w:r>
      <w:hyperlink r:id="rId9" w:history="1">
        <w:r w:rsidRPr="00E635A0">
          <w:rPr>
            <w:rStyle w:val="Hyperlink"/>
            <w:rFonts w:cs="Arial"/>
            <w:szCs w:val="28"/>
          </w:rPr>
          <w:t>www.imtac.org.uk</w:t>
        </w:r>
      </w:hyperlink>
      <w:r w:rsidRPr="00E635A0">
        <w:rPr>
          <w:rFonts w:cs="Arial"/>
          <w:szCs w:val="28"/>
        </w:rPr>
        <w:t>.  In addition we will provide information in a range of other formats.  These formats include:</w:t>
      </w:r>
    </w:p>
    <w:p w14:paraId="3B7F3B5F" w14:textId="77777777" w:rsidR="00891CCE" w:rsidRPr="00E635A0" w:rsidRDefault="00891CCE" w:rsidP="00891CCE">
      <w:pPr>
        <w:rPr>
          <w:rFonts w:cs="Arial"/>
          <w:szCs w:val="28"/>
        </w:rPr>
      </w:pPr>
    </w:p>
    <w:p w14:paraId="1B157086" w14:textId="77777777" w:rsidR="00891CCE" w:rsidRPr="00E635A0" w:rsidRDefault="00891CCE" w:rsidP="00891CCE">
      <w:pPr>
        <w:numPr>
          <w:ilvl w:val="0"/>
          <w:numId w:val="6"/>
        </w:numPr>
        <w:spacing w:line="276" w:lineRule="auto"/>
        <w:rPr>
          <w:rFonts w:cs="Arial"/>
          <w:szCs w:val="28"/>
        </w:rPr>
      </w:pPr>
      <w:r w:rsidRPr="00E635A0">
        <w:rPr>
          <w:rFonts w:cs="Arial"/>
          <w:szCs w:val="28"/>
        </w:rPr>
        <w:t>Large print</w:t>
      </w:r>
    </w:p>
    <w:p w14:paraId="208A8352" w14:textId="77777777" w:rsidR="00891CCE" w:rsidRPr="00E635A0" w:rsidRDefault="00891CCE" w:rsidP="00891CCE">
      <w:pPr>
        <w:numPr>
          <w:ilvl w:val="0"/>
          <w:numId w:val="6"/>
        </w:numPr>
        <w:spacing w:line="276" w:lineRule="auto"/>
        <w:rPr>
          <w:rFonts w:cs="Arial"/>
          <w:szCs w:val="28"/>
        </w:rPr>
      </w:pPr>
      <w:r w:rsidRPr="00E635A0">
        <w:rPr>
          <w:rFonts w:cs="Arial"/>
          <w:szCs w:val="28"/>
        </w:rPr>
        <w:t xml:space="preserve">Audio </w:t>
      </w:r>
      <w:r>
        <w:rPr>
          <w:rFonts w:cs="Arial"/>
          <w:szCs w:val="28"/>
        </w:rPr>
        <w:t>versions</w:t>
      </w:r>
    </w:p>
    <w:p w14:paraId="7CDCB4EE" w14:textId="77777777" w:rsidR="00891CCE" w:rsidRPr="00E635A0" w:rsidRDefault="00891CCE" w:rsidP="00891CCE">
      <w:pPr>
        <w:numPr>
          <w:ilvl w:val="0"/>
          <w:numId w:val="6"/>
        </w:numPr>
        <w:spacing w:line="276" w:lineRule="auto"/>
        <w:rPr>
          <w:rFonts w:cs="Arial"/>
          <w:szCs w:val="28"/>
        </w:rPr>
      </w:pPr>
      <w:r w:rsidRPr="00E635A0">
        <w:rPr>
          <w:rFonts w:cs="Arial"/>
          <w:szCs w:val="28"/>
        </w:rPr>
        <w:t>Braille</w:t>
      </w:r>
    </w:p>
    <w:p w14:paraId="3A160DFD" w14:textId="77777777" w:rsidR="00891CCE" w:rsidRPr="00E635A0" w:rsidRDefault="00891CCE" w:rsidP="00891CCE">
      <w:pPr>
        <w:numPr>
          <w:ilvl w:val="0"/>
          <w:numId w:val="6"/>
        </w:numPr>
        <w:spacing w:line="276" w:lineRule="auto"/>
        <w:rPr>
          <w:rFonts w:cs="Arial"/>
          <w:szCs w:val="28"/>
        </w:rPr>
      </w:pPr>
      <w:r w:rsidRPr="00E635A0">
        <w:rPr>
          <w:rFonts w:cs="Arial"/>
          <w:szCs w:val="28"/>
        </w:rPr>
        <w:t>Electronic copies on disc or via email in PDF or word</w:t>
      </w:r>
    </w:p>
    <w:p w14:paraId="7B2382BD" w14:textId="77777777" w:rsidR="00891CCE" w:rsidRPr="00E635A0" w:rsidRDefault="00891CCE" w:rsidP="00891CCE">
      <w:pPr>
        <w:numPr>
          <w:ilvl w:val="0"/>
          <w:numId w:val="6"/>
        </w:numPr>
        <w:spacing w:line="276" w:lineRule="auto"/>
        <w:rPr>
          <w:rFonts w:cs="Arial"/>
          <w:szCs w:val="28"/>
        </w:rPr>
      </w:pPr>
      <w:r w:rsidRPr="00E635A0">
        <w:rPr>
          <w:rFonts w:cs="Arial"/>
          <w:szCs w:val="28"/>
        </w:rPr>
        <w:t>Easy read</w:t>
      </w:r>
    </w:p>
    <w:p w14:paraId="1C5B9914" w14:textId="77777777" w:rsidR="00891CCE" w:rsidRDefault="00891CCE" w:rsidP="00891CCE">
      <w:pPr>
        <w:numPr>
          <w:ilvl w:val="0"/>
          <w:numId w:val="6"/>
        </w:numPr>
        <w:spacing w:line="276" w:lineRule="auto"/>
        <w:rPr>
          <w:rFonts w:cs="Arial"/>
          <w:szCs w:val="28"/>
        </w:rPr>
      </w:pPr>
      <w:r w:rsidRPr="00E635A0">
        <w:rPr>
          <w:rFonts w:cs="Arial"/>
          <w:szCs w:val="28"/>
        </w:rPr>
        <w:t>Information about our work in other languages</w:t>
      </w:r>
    </w:p>
    <w:p w14:paraId="010C5708" w14:textId="77777777" w:rsidR="00891CCE" w:rsidRPr="00E1038F" w:rsidRDefault="00891CCE" w:rsidP="00891CCE">
      <w:pPr>
        <w:ind w:left="720"/>
        <w:rPr>
          <w:rFonts w:cs="Arial"/>
          <w:szCs w:val="28"/>
        </w:rPr>
      </w:pPr>
    </w:p>
    <w:p w14:paraId="51737B50" w14:textId="77777777" w:rsidR="00891CCE" w:rsidRPr="00E635A0" w:rsidRDefault="00891CCE" w:rsidP="00891CCE">
      <w:pPr>
        <w:rPr>
          <w:rFonts w:cs="Arial"/>
          <w:szCs w:val="28"/>
        </w:rPr>
      </w:pPr>
      <w:r w:rsidRPr="00E635A0">
        <w:rPr>
          <w:rFonts w:cs="Arial"/>
          <w:szCs w:val="28"/>
        </w:rPr>
        <w:t>If you would like this publication in any of the formats listed above or if you have any other information requirements please contact:</w:t>
      </w:r>
    </w:p>
    <w:p w14:paraId="564E88C0" w14:textId="77777777" w:rsidR="00891CCE" w:rsidRPr="00E635A0" w:rsidRDefault="00891CCE" w:rsidP="00891CCE">
      <w:pPr>
        <w:rPr>
          <w:rFonts w:cs="Arial"/>
          <w:szCs w:val="28"/>
        </w:rPr>
      </w:pPr>
    </w:p>
    <w:p w14:paraId="1DE10724" w14:textId="77777777" w:rsidR="00891CCE" w:rsidRPr="00E635A0" w:rsidRDefault="00891CCE" w:rsidP="00891CCE">
      <w:pPr>
        <w:rPr>
          <w:rFonts w:cs="Arial"/>
          <w:szCs w:val="28"/>
        </w:rPr>
      </w:pPr>
      <w:r w:rsidRPr="00E635A0">
        <w:rPr>
          <w:rFonts w:cs="Arial"/>
          <w:szCs w:val="28"/>
        </w:rPr>
        <w:t>Michael Lorimer</w:t>
      </w:r>
    </w:p>
    <w:p w14:paraId="5CDBBE4D" w14:textId="77777777" w:rsidR="00891CCE" w:rsidRPr="00E635A0" w:rsidRDefault="00891CCE" w:rsidP="00891CCE">
      <w:pPr>
        <w:rPr>
          <w:rFonts w:cs="Arial"/>
          <w:szCs w:val="28"/>
        </w:rPr>
      </w:pPr>
      <w:proofErr w:type="spellStart"/>
      <w:r w:rsidRPr="00E635A0">
        <w:rPr>
          <w:rFonts w:cs="Arial"/>
          <w:szCs w:val="28"/>
        </w:rPr>
        <w:t>Imtac</w:t>
      </w:r>
      <w:proofErr w:type="spellEnd"/>
    </w:p>
    <w:p w14:paraId="75208216" w14:textId="77777777" w:rsidR="00891CCE" w:rsidRPr="00E635A0" w:rsidRDefault="00891CCE" w:rsidP="00891CCE">
      <w:pPr>
        <w:rPr>
          <w:rFonts w:cs="Arial"/>
          <w:szCs w:val="28"/>
        </w:rPr>
      </w:pPr>
      <w:r w:rsidRPr="00E635A0">
        <w:rPr>
          <w:rFonts w:cs="Arial"/>
          <w:szCs w:val="28"/>
        </w:rPr>
        <w:t>Titanic Suites</w:t>
      </w:r>
    </w:p>
    <w:p w14:paraId="7B2B7854" w14:textId="77777777" w:rsidR="00891CCE" w:rsidRPr="00E635A0" w:rsidRDefault="00891CCE" w:rsidP="00891CCE">
      <w:pPr>
        <w:rPr>
          <w:rFonts w:cs="Arial"/>
          <w:szCs w:val="28"/>
        </w:rPr>
      </w:pPr>
      <w:r>
        <w:rPr>
          <w:rFonts w:cs="Arial"/>
          <w:szCs w:val="28"/>
        </w:rPr>
        <w:t>55-59</w:t>
      </w:r>
      <w:r w:rsidRPr="00E635A0">
        <w:rPr>
          <w:rFonts w:cs="Arial"/>
          <w:szCs w:val="28"/>
        </w:rPr>
        <w:t xml:space="preserve"> Adelaide Street</w:t>
      </w:r>
    </w:p>
    <w:p w14:paraId="4DB435E9" w14:textId="77777777" w:rsidR="00891CCE" w:rsidRPr="00E635A0" w:rsidRDefault="00891CCE" w:rsidP="00891CCE">
      <w:pPr>
        <w:rPr>
          <w:rFonts w:cs="Arial"/>
          <w:szCs w:val="28"/>
        </w:rPr>
      </w:pPr>
      <w:proofErr w:type="gramStart"/>
      <w:r w:rsidRPr="00E635A0">
        <w:rPr>
          <w:rFonts w:cs="Arial"/>
          <w:szCs w:val="28"/>
        </w:rPr>
        <w:t>Belfast  BT</w:t>
      </w:r>
      <w:proofErr w:type="gramEnd"/>
      <w:r w:rsidRPr="00E635A0">
        <w:rPr>
          <w:rFonts w:cs="Arial"/>
          <w:szCs w:val="28"/>
        </w:rPr>
        <w:t>2 8FE</w:t>
      </w:r>
    </w:p>
    <w:p w14:paraId="15850E2E" w14:textId="77777777" w:rsidR="00891CCE" w:rsidRPr="00E635A0" w:rsidRDefault="00891CCE" w:rsidP="00891CCE">
      <w:pPr>
        <w:rPr>
          <w:rFonts w:cs="Arial"/>
          <w:szCs w:val="28"/>
        </w:rPr>
      </w:pPr>
    </w:p>
    <w:p w14:paraId="2C7DA8B8" w14:textId="77777777" w:rsidR="00891CCE" w:rsidRPr="00E635A0" w:rsidRDefault="00891CCE" w:rsidP="00891CCE">
      <w:pPr>
        <w:rPr>
          <w:rFonts w:cs="Arial"/>
          <w:szCs w:val="28"/>
        </w:rPr>
      </w:pPr>
      <w:r w:rsidRPr="00E635A0">
        <w:rPr>
          <w:rFonts w:cs="Arial"/>
          <w:szCs w:val="28"/>
        </w:rPr>
        <w:t>Telephone/Textphone: 028 9072 6020</w:t>
      </w:r>
    </w:p>
    <w:p w14:paraId="6BBE628C" w14:textId="77777777" w:rsidR="00891CCE" w:rsidRPr="00891CCE" w:rsidRDefault="00891CCE" w:rsidP="00891CCE">
      <w:pPr>
        <w:rPr>
          <w:rFonts w:cs="Arial"/>
          <w:color w:val="0000FF"/>
          <w:szCs w:val="28"/>
          <w:u w:val="single"/>
        </w:rPr>
      </w:pPr>
      <w:r w:rsidRPr="00E635A0">
        <w:rPr>
          <w:rFonts w:cs="Arial"/>
          <w:szCs w:val="28"/>
        </w:rPr>
        <w:t>Email:</w:t>
      </w:r>
      <w:r w:rsidRPr="00E635A0">
        <w:rPr>
          <w:rFonts w:cs="Arial"/>
          <w:szCs w:val="28"/>
        </w:rPr>
        <w:tab/>
      </w:r>
      <w:hyperlink r:id="rId10" w:history="1">
        <w:r w:rsidRPr="00E635A0">
          <w:rPr>
            <w:rStyle w:val="Hyperlink"/>
            <w:rFonts w:cs="Arial"/>
            <w:szCs w:val="28"/>
          </w:rPr>
          <w:t>info@imtac.org.uk</w:t>
        </w:r>
      </w:hyperlink>
    </w:p>
    <w:p w14:paraId="01D78E8C" w14:textId="77777777" w:rsidR="00891CCE" w:rsidRDefault="00891CCE" w:rsidP="00891CCE">
      <w:pPr>
        <w:rPr>
          <w:rFonts w:cs="Arial"/>
          <w:szCs w:val="28"/>
        </w:rPr>
      </w:pPr>
      <w:r>
        <w:rPr>
          <w:rFonts w:cs="Arial"/>
          <w:szCs w:val="28"/>
        </w:rPr>
        <w:t>Website:</w:t>
      </w:r>
      <w:r>
        <w:rPr>
          <w:rFonts w:cs="Arial"/>
          <w:szCs w:val="28"/>
        </w:rPr>
        <w:tab/>
      </w:r>
      <w:hyperlink r:id="rId11" w:history="1">
        <w:r w:rsidRPr="008645D0">
          <w:rPr>
            <w:rStyle w:val="Hyperlink"/>
            <w:rFonts w:cs="Arial"/>
            <w:szCs w:val="28"/>
          </w:rPr>
          <w:t>www.imtac.org.uk</w:t>
        </w:r>
      </w:hyperlink>
      <w:r>
        <w:rPr>
          <w:rFonts w:cs="Arial"/>
          <w:szCs w:val="28"/>
        </w:rPr>
        <w:t xml:space="preserve"> </w:t>
      </w:r>
    </w:p>
    <w:p w14:paraId="458443BC" w14:textId="77777777" w:rsidR="00891CCE" w:rsidRPr="00E1038F" w:rsidRDefault="00891CCE" w:rsidP="00891CCE">
      <w:pPr>
        <w:rPr>
          <w:rFonts w:cs="Arial"/>
          <w:szCs w:val="28"/>
        </w:rPr>
      </w:pPr>
      <w:r w:rsidRPr="00E1038F">
        <w:rPr>
          <w:rFonts w:cs="Arial"/>
          <w:szCs w:val="28"/>
        </w:rPr>
        <w:t xml:space="preserve">Twitter: </w:t>
      </w:r>
      <w:r w:rsidRPr="00E1038F">
        <w:rPr>
          <w:rFonts w:cs="Arial"/>
          <w:szCs w:val="28"/>
        </w:rPr>
        <w:tab/>
        <w:t>@ImtacNI</w:t>
      </w:r>
    </w:p>
    <w:p w14:paraId="7E2769F3" w14:textId="77777777" w:rsidR="00891CCE" w:rsidRDefault="00891CCE" w:rsidP="00891CCE">
      <w:pPr>
        <w:rPr>
          <w:rFonts w:cs="Arial"/>
          <w:b/>
          <w:szCs w:val="28"/>
        </w:rPr>
      </w:pPr>
    </w:p>
    <w:p w14:paraId="49187A46" w14:textId="77777777" w:rsidR="002A4088" w:rsidRDefault="002A4088">
      <w:pPr>
        <w:rPr>
          <w:b/>
          <w:sz w:val="32"/>
          <w:szCs w:val="32"/>
        </w:rPr>
      </w:pPr>
    </w:p>
    <w:p w14:paraId="4B17B7F4" w14:textId="77777777" w:rsidR="00891CCE" w:rsidRDefault="00891CCE">
      <w:pPr>
        <w:rPr>
          <w:rFonts w:eastAsia="Calibri" w:cs="Courier New"/>
          <w:b/>
          <w:szCs w:val="28"/>
        </w:rPr>
      </w:pPr>
      <w:r>
        <w:rPr>
          <w:rFonts w:eastAsia="Calibri" w:cs="Courier New"/>
          <w:b/>
          <w:szCs w:val="28"/>
        </w:rPr>
        <w:br w:type="page"/>
      </w:r>
    </w:p>
    <w:p w14:paraId="67F8F463" w14:textId="77777777" w:rsidR="002A4088" w:rsidRDefault="002A4088" w:rsidP="002A4088">
      <w:pPr>
        <w:rPr>
          <w:rFonts w:eastAsia="Calibri" w:cs="Courier New"/>
          <w:b/>
          <w:szCs w:val="28"/>
        </w:rPr>
      </w:pPr>
      <w:r>
        <w:rPr>
          <w:rFonts w:eastAsia="Calibri" w:cs="Courier New"/>
          <w:b/>
          <w:szCs w:val="28"/>
        </w:rPr>
        <w:lastRenderedPageBreak/>
        <w:t>About Imtac</w:t>
      </w:r>
    </w:p>
    <w:p w14:paraId="54C4779E" w14:textId="77777777" w:rsidR="002A4088" w:rsidRPr="005E4CE1" w:rsidRDefault="002A4088" w:rsidP="002A4088">
      <w:pPr>
        <w:rPr>
          <w:rFonts w:eastAsia="Calibri" w:cs="Courier New"/>
          <w:b/>
          <w:szCs w:val="28"/>
        </w:rPr>
      </w:pPr>
    </w:p>
    <w:p w14:paraId="102DD9B1" w14:textId="77777777" w:rsidR="002A4088" w:rsidRDefault="002A4088" w:rsidP="002A4088">
      <w:pPr>
        <w:rPr>
          <w:rFonts w:eastAsia="Calibri" w:cs="Courier New"/>
          <w:szCs w:val="28"/>
        </w:rPr>
      </w:pPr>
      <w:r>
        <w:rPr>
          <w:rFonts w:eastAsia="Calibri" w:cs="Courier New"/>
          <w:szCs w:val="28"/>
        </w:rPr>
        <w:t>The Inclusive Mobility a</w:t>
      </w:r>
      <w:r w:rsidRPr="005E4CE1">
        <w:rPr>
          <w:rFonts w:eastAsia="Calibri" w:cs="Courier New"/>
          <w:szCs w:val="28"/>
        </w:rPr>
        <w:t xml:space="preserve">nd Transport Advisory Committee (Imtac) is a committee of disabled people and older people as well as others including </w:t>
      </w:r>
      <w:r>
        <w:rPr>
          <w:rFonts w:eastAsia="Calibri" w:cs="Courier New"/>
          <w:szCs w:val="28"/>
        </w:rPr>
        <w:t>key transport professionals.  Its</w:t>
      </w:r>
      <w:r w:rsidRPr="005E4CE1">
        <w:rPr>
          <w:rFonts w:eastAsia="Calibri" w:cs="Courier New"/>
          <w:szCs w:val="28"/>
        </w:rPr>
        <w:t xml:space="preserve"> role is to advise Government and others in Northern Ireland on issues that affect the mobility of older people and disabled people.</w:t>
      </w:r>
    </w:p>
    <w:p w14:paraId="4A05275A" w14:textId="77777777" w:rsidR="002A4088" w:rsidRPr="005E4CE1" w:rsidRDefault="002A4088" w:rsidP="002A4088">
      <w:pPr>
        <w:rPr>
          <w:rFonts w:eastAsia="Calibri" w:cs="Courier New"/>
          <w:szCs w:val="28"/>
        </w:rPr>
      </w:pPr>
    </w:p>
    <w:p w14:paraId="42C38F8C" w14:textId="77777777" w:rsidR="002A4088" w:rsidRDefault="002A4088" w:rsidP="002A4088">
      <w:pPr>
        <w:rPr>
          <w:rFonts w:eastAsia="Calibri" w:cs="Courier New"/>
          <w:szCs w:val="28"/>
        </w:rPr>
      </w:pPr>
      <w:r>
        <w:rPr>
          <w:rFonts w:eastAsia="Calibri" w:cs="Courier New"/>
          <w:szCs w:val="28"/>
        </w:rPr>
        <w:t>The</w:t>
      </w:r>
      <w:r w:rsidRPr="005E4CE1">
        <w:rPr>
          <w:rFonts w:eastAsia="Calibri" w:cs="Courier New"/>
          <w:szCs w:val="28"/>
        </w:rPr>
        <w:t xml:space="preserve"> aim</w:t>
      </w:r>
      <w:r>
        <w:rPr>
          <w:rFonts w:eastAsia="Calibri" w:cs="Courier New"/>
          <w:szCs w:val="28"/>
        </w:rPr>
        <w:t xml:space="preserve"> of Imtac</w:t>
      </w:r>
      <w:r w:rsidRPr="005E4CE1">
        <w:rPr>
          <w:rFonts w:eastAsia="Calibri" w:cs="Courier New"/>
          <w:szCs w:val="28"/>
        </w:rPr>
        <w:t xml:space="preserve"> is to ensure that disabled people and older people have the same opportunities as everyone else to travel when and where they want.</w:t>
      </w:r>
    </w:p>
    <w:p w14:paraId="6366BE41" w14:textId="77777777" w:rsidR="002A4088" w:rsidRPr="005E4CE1" w:rsidRDefault="002A4088" w:rsidP="002A4088">
      <w:pPr>
        <w:rPr>
          <w:rFonts w:eastAsia="Calibri" w:cs="Courier New"/>
          <w:szCs w:val="28"/>
        </w:rPr>
      </w:pPr>
    </w:p>
    <w:p w14:paraId="779DBFFE" w14:textId="77777777" w:rsidR="002A4088" w:rsidRPr="005E4CE1" w:rsidRDefault="002A4088" w:rsidP="002A4088">
      <w:pPr>
        <w:rPr>
          <w:rFonts w:eastAsia="Calibri" w:cs="Courier New"/>
          <w:szCs w:val="28"/>
        </w:rPr>
      </w:pPr>
      <w:r w:rsidRPr="005E4CE1">
        <w:rPr>
          <w:rFonts w:eastAsia="Calibri" w:cs="Courier New"/>
          <w:szCs w:val="28"/>
        </w:rPr>
        <w:t>Imtac receives support from the Department for Infrastructure (herein after referred to as the Department).</w:t>
      </w:r>
    </w:p>
    <w:p w14:paraId="79DB6131" w14:textId="77777777" w:rsidR="002A4088" w:rsidRDefault="002A4088" w:rsidP="002A4088">
      <w:pPr>
        <w:rPr>
          <w:rFonts w:cs="Arial"/>
          <w:b/>
          <w:szCs w:val="28"/>
        </w:rPr>
      </w:pPr>
    </w:p>
    <w:p w14:paraId="702C809F" w14:textId="77777777" w:rsidR="002A4088" w:rsidRDefault="002A4088" w:rsidP="002A4088">
      <w:pPr>
        <w:rPr>
          <w:rFonts w:cs="Arial"/>
          <w:b/>
          <w:szCs w:val="28"/>
        </w:rPr>
      </w:pPr>
      <w:r>
        <w:rPr>
          <w:rFonts w:cs="Arial"/>
          <w:b/>
          <w:szCs w:val="28"/>
        </w:rPr>
        <w:t>About this Work Programme</w:t>
      </w:r>
    </w:p>
    <w:p w14:paraId="764F3C49" w14:textId="77777777" w:rsidR="002A4088" w:rsidRDefault="002A4088" w:rsidP="002A4088">
      <w:pPr>
        <w:rPr>
          <w:rFonts w:cs="Arial"/>
          <w:b/>
          <w:szCs w:val="28"/>
        </w:rPr>
      </w:pPr>
    </w:p>
    <w:p w14:paraId="58C8A558" w14:textId="77777777" w:rsidR="002A4088" w:rsidRDefault="002A4088" w:rsidP="002A4088">
      <w:pPr>
        <w:rPr>
          <w:rFonts w:cs="Arial"/>
          <w:szCs w:val="28"/>
        </w:rPr>
      </w:pPr>
      <w:r>
        <w:rPr>
          <w:rFonts w:cs="Arial"/>
          <w:szCs w:val="28"/>
        </w:rPr>
        <w:t>The role of Imtac was defined in the Accessible Transport Strategy (ATS) 2015 published in 2005. The ATS required Imtac to publish a work programme each year “detailing such transport matters that affect older people and people with disabilities [disabled people] as the Committee thinks appropriate.”</w:t>
      </w:r>
    </w:p>
    <w:p w14:paraId="247BFF4E" w14:textId="77777777" w:rsidR="00174A11" w:rsidRDefault="00174A11" w:rsidP="002A4088">
      <w:pPr>
        <w:rPr>
          <w:rFonts w:cs="Arial"/>
          <w:szCs w:val="28"/>
        </w:rPr>
      </w:pPr>
    </w:p>
    <w:p w14:paraId="43FE211D" w14:textId="77777777" w:rsidR="00174A11" w:rsidRDefault="00174A11" w:rsidP="00174A11">
      <w:pPr>
        <w:rPr>
          <w:rFonts w:cs="Arial"/>
          <w:szCs w:val="28"/>
        </w:rPr>
      </w:pPr>
      <w:r>
        <w:rPr>
          <w:rFonts w:cs="Arial"/>
          <w:szCs w:val="28"/>
        </w:rPr>
        <w:t xml:space="preserve">As with everything in our society the work of Imtac has been hugely affected by the impact of Coronavirus (COVID-19). In the short term this has meant that previous work programme tasks have been delayed and meetings and events have been postponed. This has </w:t>
      </w:r>
      <w:r w:rsidR="001B0E17">
        <w:rPr>
          <w:rFonts w:cs="Arial"/>
          <w:szCs w:val="28"/>
        </w:rPr>
        <w:t xml:space="preserve">had </w:t>
      </w:r>
      <w:r>
        <w:rPr>
          <w:rFonts w:cs="Arial"/>
          <w:szCs w:val="28"/>
        </w:rPr>
        <w:t xml:space="preserve">a </w:t>
      </w:r>
      <w:proofErr w:type="gramStart"/>
      <w:r>
        <w:rPr>
          <w:rFonts w:cs="Arial"/>
          <w:szCs w:val="28"/>
        </w:rPr>
        <w:t>knock on</w:t>
      </w:r>
      <w:proofErr w:type="gramEnd"/>
      <w:r>
        <w:rPr>
          <w:rFonts w:cs="Arial"/>
          <w:szCs w:val="28"/>
        </w:rPr>
        <w:t xml:space="preserve"> effect on this work programme which necessarily must remain flexible to accommodate circumstances as they emerge over </w:t>
      </w:r>
      <w:r w:rsidR="00B2402C">
        <w:rPr>
          <w:rFonts w:cs="Arial"/>
          <w:szCs w:val="28"/>
        </w:rPr>
        <w:t xml:space="preserve">the </w:t>
      </w:r>
      <w:r>
        <w:rPr>
          <w:rFonts w:cs="Arial"/>
          <w:szCs w:val="28"/>
        </w:rPr>
        <w:t>coming months</w:t>
      </w:r>
      <w:r w:rsidR="001B0E17">
        <w:rPr>
          <w:rFonts w:cs="Arial"/>
          <w:szCs w:val="28"/>
        </w:rPr>
        <w:t>.</w:t>
      </w:r>
      <w:r>
        <w:rPr>
          <w:rFonts w:cs="Arial"/>
          <w:szCs w:val="28"/>
        </w:rPr>
        <w:t xml:space="preserve"> </w:t>
      </w:r>
    </w:p>
    <w:p w14:paraId="07491DD8" w14:textId="77777777" w:rsidR="00174A11" w:rsidRDefault="00174A11" w:rsidP="002A4088">
      <w:pPr>
        <w:rPr>
          <w:rFonts w:cs="Arial"/>
          <w:szCs w:val="28"/>
        </w:rPr>
      </w:pPr>
    </w:p>
    <w:p w14:paraId="1B0AA5D0" w14:textId="77777777" w:rsidR="002A4088" w:rsidRDefault="002A4088" w:rsidP="002A4088">
      <w:pPr>
        <w:rPr>
          <w:rFonts w:cs="Arial"/>
          <w:szCs w:val="28"/>
        </w:rPr>
      </w:pPr>
    </w:p>
    <w:p w14:paraId="0287D4D6" w14:textId="77777777" w:rsidR="002A4088" w:rsidRPr="002A4088" w:rsidRDefault="002A4088" w:rsidP="002A4088">
      <w:pPr>
        <w:rPr>
          <w:rFonts w:cs="Arial"/>
          <w:b/>
          <w:szCs w:val="28"/>
        </w:rPr>
      </w:pPr>
      <w:r w:rsidRPr="002A4088">
        <w:rPr>
          <w:rFonts w:cs="Arial"/>
          <w:b/>
          <w:szCs w:val="28"/>
        </w:rPr>
        <w:t>Work Programme priorities 2020 / 21</w:t>
      </w:r>
    </w:p>
    <w:p w14:paraId="2FFCD907" w14:textId="77777777" w:rsidR="002A4088" w:rsidRDefault="002A4088" w:rsidP="002A4088">
      <w:pPr>
        <w:rPr>
          <w:rFonts w:cs="Arial"/>
          <w:szCs w:val="28"/>
        </w:rPr>
      </w:pPr>
    </w:p>
    <w:p w14:paraId="121EBFBC" w14:textId="77777777" w:rsidR="00623A4B" w:rsidRDefault="002A4088" w:rsidP="002A4088">
      <w:pPr>
        <w:rPr>
          <w:rFonts w:cs="Arial"/>
          <w:szCs w:val="28"/>
        </w:rPr>
      </w:pPr>
      <w:r>
        <w:rPr>
          <w:rFonts w:cs="Arial"/>
          <w:szCs w:val="28"/>
        </w:rPr>
        <w:t xml:space="preserve">With the </w:t>
      </w:r>
      <w:r w:rsidR="00623A4B">
        <w:rPr>
          <w:rFonts w:cs="Arial"/>
          <w:szCs w:val="28"/>
        </w:rPr>
        <w:t>longer-term</w:t>
      </w:r>
      <w:r>
        <w:rPr>
          <w:rFonts w:cs="Arial"/>
          <w:szCs w:val="28"/>
        </w:rPr>
        <w:t xml:space="preserve"> picture uncertain the initial priority for Imtac must be to support our partners in Government, transport providers and others</w:t>
      </w:r>
      <w:r w:rsidR="00623A4B">
        <w:rPr>
          <w:rFonts w:cs="Arial"/>
          <w:szCs w:val="28"/>
        </w:rPr>
        <w:t xml:space="preserve"> in responding to COVID-19.</w:t>
      </w:r>
      <w:r w:rsidR="009418C4">
        <w:rPr>
          <w:rFonts w:cs="Arial"/>
          <w:szCs w:val="28"/>
        </w:rPr>
        <w:t xml:space="preserve">  </w:t>
      </w:r>
      <w:r w:rsidR="00174A11">
        <w:rPr>
          <w:rFonts w:cs="Arial"/>
          <w:szCs w:val="28"/>
        </w:rPr>
        <w:t xml:space="preserve">We also have a role in supporting our members and society as a whole.  </w:t>
      </w:r>
      <w:r w:rsidR="00623A4B">
        <w:rPr>
          <w:rFonts w:cs="Arial"/>
          <w:szCs w:val="28"/>
        </w:rPr>
        <w:t>Now more than ever it essenti</w:t>
      </w:r>
      <w:r w:rsidR="00B2402C">
        <w:rPr>
          <w:rFonts w:cs="Arial"/>
          <w:szCs w:val="28"/>
        </w:rPr>
        <w:t>al that Imtac prioritis</w:t>
      </w:r>
      <w:r w:rsidR="00623A4B">
        <w:rPr>
          <w:rFonts w:cs="Arial"/>
          <w:szCs w:val="28"/>
        </w:rPr>
        <w:t>es engagement with older people, disabled people, carers and their organisations when undertaking its work.</w:t>
      </w:r>
    </w:p>
    <w:p w14:paraId="40AE3FC7" w14:textId="77777777" w:rsidR="00623A4B" w:rsidRDefault="00623A4B" w:rsidP="002A4088">
      <w:pPr>
        <w:rPr>
          <w:rFonts w:cs="Arial"/>
          <w:szCs w:val="28"/>
        </w:rPr>
      </w:pPr>
    </w:p>
    <w:p w14:paraId="77D17CC5" w14:textId="77777777" w:rsidR="00623A4B" w:rsidRDefault="00623A4B" w:rsidP="002A4088">
      <w:pPr>
        <w:rPr>
          <w:rFonts w:cs="Arial"/>
          <w:szCs w:val="28"/>
        </w:rPr>
      </w:pPr>
      <w:r>
        <w:rPr>
          <w:rFonts w:cs="Arial"/>
          <w:szCs w:val="28"/>
        </w:rPr>
        <w:lastRenderedPageBreak/>
        <w:t>It is equally important that in uncerta</w:t>
      </w:r>
      <w:r w:rsidR="00B2402C">
        <w:rPr>
          <w:rFonts w:cs="Arial"/>
          <w:szCs w:val="28"/>
        </w:rPr>
        <w:t>in times the Committee prioritis</w:t>
      </w:r>
      <w:r>
        <w:rPr>
          <w:rFonts w:cs="Arial"/>
          <w:szCs w:val="28"/>
        </w:rPr>
        <w:t xml:space="preserve">es and promotes key articles of the </w:t>
      </w:r>
      <w:r w:rsidR="001B0E17">
        <w:rPr>
          <w:rFonts w:cs="Arial"/>
          <w:szCs w:val="28"/>
        </w:rPr>
        <w:t>‘</w:t>
      </w:r>
      <w:r>
        <w:rPr>
          <w:rFonts w:cs="Arial"/>
          <w:szCs w:val="28"/>
        </w:rPr>
        <w:t>United Nations Convention on the Rights of People with Disabilities (UNCRPD)</w:t>
      </w:r>
      <w:r w:rsidR="001B0E17">
        <w:rPr>
          <w:rFonts w:cs="Arial"/>
          <w:szCs w:val="28"/>
        </w:rPr>
        <w:t>’</w:t>
      </w:r>
      <w:r>
        <w:rPr>
          <w:rFonts w:cs="Arial"/>
          <w:szCs w:val="28"/>
        </w:rPr>
        <w:t xml:space="preserve">through its work. Appendix </w:t>
      </w:r>
      <w:r w:rsidR="001B0E17">
        <w:rPr>
          <w:rFonts w:cs="Arial"/>
          <w:szCs w:val="28"/>
        </w:rPr>
        <w:t>‘</w:t>
      </w:r>
      <w:r>
        <w:rPr>
          <w:rFonts w:cs="Arial"/>
          <w:szCs w:val="28"/>
        </w:rPr>
        <w:t>A</w:t>
      </w:r>
      <w:r w:rsidR="001B0E17">
        <w:rPr>
          <w:rFonts w:cs="Arial"/>
          <w:szCs w:val="28"/>
        </w:rPr>
        <w:t>’</w:t>
      </w:r>
      <w:r>
        <w:rPr>
          <w:rFonts w:cs="Arial"/>
          <w:szCs w:val="28"/>
        </w:rPr>
        <w:t xml:space="preserve"> contains a summary of the most relevant articles.</w:t>
      </w:r>
    </w:p>
    <w:p w14:paraId="3AAC9CB5" w14:textId="77777777" w:rsidR="00623A4B" w:rsidRDefault="00623A4B" w:rsidP="002A4088">
      <w:pPr>
        <w:rPr>
          <w:rFonts w:cs="Arial"/>
          <w:szCs w:val="28"/>
        </w:rPr>
      </w:pPr>
    </w:p>
    <w:p w14:paraId="0B04B16F" w14:textId="77777777" w:rsidR="002A4088" w:rsidRDefault="004359BB" w:rsidP="002A4088">
      <w:pPr>
        <w:rPr>
          <w:rFonts w:cs="Arial"/>
          <w:szCs w:val="28"/>
        </w:rPr>
      </w:pPr>
      <w:r>
        <w:rPr>
          <w:rFonts w:cs="Arial"/>
          <w:szCs w:val="28"/>
        </w:rPr>
        <w:t>Given the extraordinary circumstances Imtac will have to be innovative and flexible in how it works, making full use of technology to reduce and replace the need for meetings and events where appropriate.</w:t>
      </w:r>
      <w:r w:rsidR="009418C4">
        <w:rPr>
          <w:rFonts w:cs="Arial"/>
          <w:szCs w:val="28"/>
        </w:rPr>
        <w:t xml:space="preserve">  It </w:t>
      </w:r>
      <w:r w:rsidR="001B0E17">
        <w:rPr>
          <w:rFonts w:cs="Arial"/>
          <w:szCs w:val="28"/>
        </w:rPr>
        <w:t>should</w:t>
      </w:r>
      <w:r w:rsidR="009418C4">
        <w:rPr>
          <w:rFonts w:cs="Arial"/>
          <w:szCs w:val="28"/>
        </w:rPr>
        <w:t xml:space="preserve"> be recognised that this could exclude some of our members who may be unable to obtain appropriate access </w:t>
      </w:r>
      <w:r w:rsidR="00174A11">
        <w:rPr>
          <w:rFonts w:cs="Arial"/>
          <w:szCs w:val="28"/>
        </w:rPr>
        <w:t>to or be able to use</w:t>
      </w:r>
      <w:r w:rsidR="009418C4">
        <w:rPr>
          <w:rFonts w:cs="Arial"/>
          <w:szCs w:val="28"/>
        </w:rPr>
        <w:t xml:space="preserve"> </w:t>
      </w:r>
      <w:r w:rsidR="00B2402C">
        <w:rPr>
          <w:rFonts w:cs="Arial"/>
          <w:szCs w:val="28"/>
        </w:rPr>
        <w:t xml:space="preserve">the </w:t>
      </w:r>
      <w:r w:rsidR="00174A11">
        <w:rPr>
          <w:rFonts w:cs="Arial"/>
          <w:szCs w:val="28"/>
        </w:rPr>
        <w:t xml:space="preserve">appropriate </w:t>
      </w:r>
      <w:r w:rsidR="009418C4">
        <w:rPr>
          <w:rFonts w:cs="Arial"/>
          <w:szCs w:val="28"/>
        </w:rPr>
        <w:t>technology</w:t>
      </w:r>
      <w:r w:rsidR="00174A11">
        <w:rPr>
          <w:rFonts w:cs="Arial"/>
          <w:szCs w:val="28"/>
        </w:rPr>
        <w:t>.</w:t>
      </w:r>
    </w:p>
    <w:p w14:paraId="4E17B575" w14:textId="77777777" w:rsidR="002A4088" w:rsidRDefault="002A4088" w:rsidP="002A4088">
      <w:pPr>
        <w:rPr>
          <w:rFonts w:cs="Arial"/>
          <w:szCs w:val="28"/>
        </w:rPr>
      </w:pPr>
    </w:p>
    <w:p w14:paraId="7E9923F0" w14:textId="77777777" w:rsidR="002A4088" w:rsidRPr="004359BB" w:rsidRDefault="004359BB" w:rsidP="002A4088">
      <w:pPr>
        <w:rPr>
          <w:rFonts w:cs="Arial"/>
          <w:b/>
          <w:szCs w:val="28"/>
        </w:rPr>
      </w:pPr>
      <w:r w:rsidRPr="004359BB">
        <w:rPr>
          <w:rFonts w:cs="Arial"/>
          <w:b/>
          <w:szCs w:val="28"/>
        </w:rPr>
        <w:t>Core Work Programme Tasks</w:t>
      </w:r>
    </w:p>
    <w:p w14:paraId="5404B79B" w14:textId="77777777" w:rsidR="002A4088" w:rsidRDefault="002A4088" w:rsidP="002A4088">
      <w:pPr>
        <w:rPr>
          <w:rFonts w:cs="Arial"/>
          <w:szCs w:val="28"/>
        </w:rPr>
      </w:pPr>
    </w:p>
    <w:p w14:paraId="5404943E" w14:textId="77777777" w:rsidR="002A4088" w:rsidRDefault="002A4088" w:rsidP="002A4088">
      <w:pPr>
        <w:rPr>
          <w:rFonts w:cs="Arial"/>
          <w:szCs w:val="28"/>
        </w:rPr>
      </w:pPr>
      <w:r>
        <w:rPr>
          <w:rFonts w:cs="Arial"/>
          <w:szCs w:val="28"/>
        </w:rPr>
        <w:t>Imtac routinely undertakes a number of core tasks</w:t>
      </w:r>
      <w:r w:rsidR="004359BB">
        <w:rPr>
          <w:rFonts w:cs="Arial"/>
          <w:szCs w:val="28"/>
        </w:rPr>
        <w:t xml:space="preserve"> including:</w:t>
      </w:r>
    </w:p>
    <w:p w14:paraId="4EB7EDAF" w14:textId="77777777" w:rsidR="002A4088" w:rsidRDefault="002A4088" w:rsidP="002A4088">
      <w:pPr>
        <w:rPr>
          <w:rFonts w:cs="Arial"/>
          <w:szCs w:val="28"/>
        </w:rPr>
      </w:pPr>
    </w:p>
    <w:p w14:paraId="01262047"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Responding to consultations</w:t>
      </w:r>
    </w:p>
    <w:p w14:paraId="2EB10522"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Responding to requests for advice and information from our stakeholders</w:t>
      </w:r>
    </w:p>
    <w:p w14:paraId="581EABD0"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Raising issues relevant to older people and disabled people with our stakeholders</w:t>
      </w:r>
    </w:p>
    <w:p w14:paraId="2BB23453"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Distributing information about services and policies to our stakeholders</w:t>
      </w:r>
    </w:p>
    <w:p w14:paraId="6E8E2991"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Holding an open and accessible recruitment process for members of Imtac each year</w:t>
      </w:r>
    </w:p>
    <w:p w14:paraId="5EDDA293"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Consulting on our work programme each year</w:t>
      </w:r>
    </w:p>
    <w:p w14:paraId="77B2C7D4"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Providing training and support to members</w:t>
      </w:r>
    </w:p>
    <w:p w14:paraId="20A8F579"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Holding at least 4 meetings each year</w:t>
      </w:r>
    </w:p>
    <w:p w14:paraId="0CDDD457"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 xml:space="preserve">Submitting a report </w:t>
      </w:r>
      <w:r w:rsidR="00E541BF">
        <w:rPr>
          <w:rFonts w:ascii="Arial" w:eastAsia="Calibri" w:hAnsi="Arial" w:cs="Courier New"/>
          <w:sz w:val="28"/>
          <w:szCs w:val="28"/>
        </w:rPr>
        <w:t xml:space="preserve">annually </w:t>
      </w:r>
      <w:r w:rsidRPr="00BC7C8D">
        <w:rPr>
          <w:rFonts w:ascii="Arial" w:eastAsia="Calibri" w:hAnsi="Arial" w:cs="Courier New"/>
          <w:sz w:val="28"/>
          <w:szCs w:val="28"/>
        </w:rPr>
        <w:t>in June to the Minister for Infrastructure outlining its achievements and advice to the Minister on transport matters that affect older people and disabled people as the committee think appropriate</w:t>
      </w:r>
    </w:p>
    <w:p w14:paraId="3527B59E" w14:textId="77777777" w:rsidR="002A4088" w:rsidRPr="00BC7C8D" w:rsidRDefault="002A4088" w:rsidP="002A4088">
      <w:pPr>
        <w:pStyle w:val="ListParagraph"/>
        <w:numPr>
          <w:ilvl w:val="0"/>
          <w:numId w:val="1"/>
        </w:numPr>
        <w:rPr>
          <w:rFonts w:ascii="Arial" w:eastAsia="Calibri" w:hAnsi="Arial" w:cs="Courier New"/>
          <w:sz w:val="28"/>
          <w:szCs w:val="28"/>
        </w:rPr>
      </w:pPr>
      <w:r w:rsidRPr="00BC7C8D">
        <w:rPr>
          <w:rFonts w:ascii="Arial" w:eastAsia="Calibri" w:hAnsi="Arial" w:cs="Courier New"/>
          <w:sz w:val="28"/>
          <w:szCs w:val="28"/>
        </w:rPr>
        <w:t>Other measures to involve a wide range of older people and disabled people in the work areas of Imtac</w:t>
      </w:r>
    </w:p>
    <w:p w14:paraId="4F6F4816" w14:textId="77777777" w:rsidR="002A4088" w:rsidRPr="004359BB" w:rsidRDefault="004359BB" w:rsidP="002A4088">
      <w:pPr>
        <w:rPr>
          <w:rFonts w:eastAsia="Calibri" w:cs="Courier New"/>
          <w:szCs w:val="28"/>
        </w:rPr>
      </w:pPr>
      <w:r w:rsidRPr="004359BB">
        <w:rPr>
          <w:rFonts w:eastAsia="Calibri" w:cs="Courier New"/>
          <w:szCs w:val="28"/>
        </w:rPr>
        <w:t>As with all aspects of this year</w:t>
      </w:r>
      <w:r w:rsidR="00C8667A">
        <w:rPr>
          <w:rFonts w:eastAsia="Calibri" w:cs="Courier New"/>
          <w:szCs w:val="28"/>
        </w:rPr>
        <w:t>’</w:t>
      </w:r>
      <w:r w:rsidRPr="004359BB">
        <w:rPr>
          <w:rFonts w:eastAsia="Calibri" w:cs="Courier New"/>
          <w:szCs w:val="28"/>
        </w:rPr>
        <w:t xml:space="preserve">s Work Programme it is anticipated that COVID-19 will impact on these core tasks, with timeframes and frequency of meetings </w:t>
      </w:r>
      <w:r w:rsidR="00B2402C">
        <w:rPr>
          <w:rFonts w:eastAsia="Calibri" w:cs="Courier New"/>
          <w:szCs w:val="28"/>
        </w:rPr>
        <w:t xml:space="preserve">being </w:t>
      </w:r>
      <w:r w:rsidRPr="004359BB">
        <w:rPr>
          <w:rFonts w:eastAsia="Calibri" w:cs="Courier New"/>
          <w:szCs w:val="28"/>
        </w:rPr>
        <w:t>subject to changes.</w:t>
      </w:r>
      <w:r w:rsidR="009418C4">
        <w:rPr>
          <w:rFonts w:eastAsia="Calibri" w:cs="Courier New"/>
          <w:szCs w:val="28"/>
        </w:rPr>
        <w:t xml:space="preserve">  This may be </w:t>
      </w:r>
      <w:r w:rsidR="009418C4">
        <w:rPr>
          <w:rFonts w:eastAsia="Calibri" w:cs="Courier New"/>
          <w:szCs w:val="28"/>
        </w:rPr>
        <w:lastRenderedPageBreak/>
        <w:t>significant in respect of our recruitment process and we will be looking at how this can be dealt with.</w:t>
      </w:r>
    </w:p>
    <w:p w14:paraId="7B2D5E16" w14:textId="77777777" w:rsidR="009907E8" w:rsidRDefault="009907E8" w:rsidP="002A4088">
      <w:pPr>
        <w:rPr>
          <w:rFonts w:cs="Arial"/>
          <w:b/>
          <w:szCs w:val="28"/>
        </w:rPr>
      </w:pPr>
    </w:p>
    <w:p w14:paraId="167F79FD" w14:textId="77777777" w:rsidR="00C8667A" w:rsidRDefault="00C8667A" w:rsidP="002A4088">
      <w:pPr>
        <w:rPr>
          <w:rFonts w:cs="Arial"/>
          <w:b/>
          <w:szCs w:val="28"/>
        </w:rPr>
      </w:pPr>
      <w:r w:rsidRPr="00C8667A">
        <w:rPr>
          <w:rFonts w:cs="Arial"/>
          <w:b/>
          <w:szCs w:val="28"/>
        </w:rPr>
        <w:t>2020 / 21 Work Programme Tasks</w:t>
      </w:r>
    </w:p>
    <w:p w14:paraId="3377AC76" w14:textId="77777777" w:rsidR="00C8667A" w:rsidRDefault="00C8667A" w:rsidP="002A4088">
      <w:pPr>
        <w:rPr>
          <w:rFonts w:cs="Arial"/>
          <w:b/>
          <w:szCs w:val="28"/>
        </w:rPr>
      </w:pPr>
    </w:p>
    <w:p w14:paraId="112004A2" w14:textId="77777777" w:rsidR="00C8667A" w:rsidRPr="00C8667A" w:rsidRDefault="00C8667A" w:rsidP="002A4088">
      <w:pPr>
        <w:rPr>
          <w:rFonts w:cs="Arial"/>
          <w:b/>
          <w:szCs w:val="28"/>
        </w:rPr>
      </w:pPr>
      <w:r w:rsidRPr="00C8667A">
        <w:rPr>
          <w:rFonts w:cs="Arial"/>
          <w:b/>
          <w:szCs w:val="28"/>
        </w:rPr>
        <w:t>Supporting the COVID-19 response</w:t>
      </w:r>
    </w:p>
    <w:p w14:paraId="145E858F" w14:textId="77777777" w:rsidR="00C8667A" w:rsidRDefault="00C8667A" w:rsidP="002A4088">
      <w:pPr>
        <w:rPr>
          <w:rFonts w:cs="Arial"/>
          <w:szCs w:val="28"/>
          <w:u w:val="single"/>
        </w:rPr>
      </w:pPr>
    </w:p>
    <w:p w14:paraId="0936761A" w14:textId="77777777" w:rsidR="00C8667A" w:rsidRPr="00C8667A" w:rsidRDefault="00C8667A" w:rsidP="002A4088">
      <w:pPr>
        <w:rPr>
          <w:rFonts w:cs="Arial"/>
          <w:szCs w:val="28"/>
          <w:u w:val="single"/>
        </w:rPr>
      </w:pPr>
      <w:r w:rsidRPr="00C8667A">
        <w:rPr>
          <w:rFonts w:cs="Arial"/>
          <w:szCs w:val="28"/>
          <w:u w:val="single"/>
        </w:rPr>
        <w:t>Task 1</w:t>
      </w:r>
    </w:p>
    <w:p w14:paraId="095D6AF0" w14:textId="77777777" w:rsidR="00C8667A" w:rsidRDefault="00C8667A" w:rsidP="002A4088">
      <w:pPr>
        <w:rPr>
          <w:rFonts w:cs="Arial"/>
          <w:szCs w:val="28"/>
        </w:rPr>
      </w:pPr>
    </w:p>
    <w:p w14:paraId="5FDC2219" w14:textId="2B9B1BB5" w:rsidR="00C8667A" w:rsidRDefault="00C8667A" w:rsidP="002A4088">
      <w:pPr>
        <w:rPr>
          <w:rFonts w:cs="Arial"/>
          <w:szCs w:val="28"/>
        </w:rPr>
      </w:pPr>
      <w:r>
        <w:rPr>
          <w:rFonts w:cs="Arial"/>
          <w:szCs w:val="28"/>
        </w:rPr>
        <w:t>Imtac will prioritise providing advice and support to its partners in Government and the transport sector in their response to dealing with COVID-19.</w:t>
      </w:r>
      <w:r w:rsidR="009418C4">
        <w:rPr>
          <w:rFonts w:cs="Arial"/>
          <w:szCs w:val="28"/>
        </w:rPr>
        <w:t xml:space="preserve">  The Committee will also ensure that </w:t>
      </w:r>
      <w:r w:rsidR="00891CCE">
        <w:rPr>
          <w:rFonts w:cs="Arial"/>
          <w:szCs w:val="28"/>
        </w:rPr>
        <w:t>its</w:t>
      </w:r>
      <w:r w:rsidR="009418C4">
        <w:rPr>
          <w:rFonts w:cs="Arial"/>
          <w:szCs w:val="28"/>
        </w:rPr>
        <w:t xml:space="preserve"> resources are used to support the community especially older people and disabled people.</w:t>
      </w:r>
      <w:r w:rsidR="00C50D94">
        <w:rPr>
          <w:rFonts w:cs="Arial"/>
          <w:szCs w:val="28"/>
        </w:rPr>
        <w:t xml:space="preserve"> Activities will include:</w:t>
      </w:r>
    </w:p>
    <w:p w14:paraId="40E6062C" w14:textId="77777777" w:rsidR="00C50D94" w:rsidRDefault="00C50D94" w:rsidP="002A4088">
      <w:pPr>
        <w:rPr>
          <w:rFonts w:cs="Arial"/>
          <w:szCs w:val="28"/>
        </w:rPr>
      </w:pPr>
    </w:p>
    <w:p w14:paraId="145BDB37" w14:textId="3F55EE0D" w:rsidR="00C50D94" w:rsidRPr="00C50D94" w:rsidRDefault="00C50D94" w:rsidP="00C50D94">
      <w:pPr>
        <w:pStyle w:val="ListParagraph"/>
        <w:numPr>
          <w:ilvl w:val="0"/>
          <w:numId w:val="7"/>
        </w:numPr>
        <w:rPr>
          <w:rFonts w:ascii="Arial" w:hAnsi="Arial" w:cs="Arial"/>
          <w:sz w:val="28"/>
          <w:szCs w:val="28"/>
        </w:rPr>
      </w:pPr>
      <w:r w:rsidRPr="00C50D94">
        <w:rPr>
          <w:rFonts w:ascii="Arial" w:hAnsi="Arial" w:cs="Arial"/>
          <w:sz w:val="28"/>
          <w:szCs w:val="28"/>
        </w:rPr>
        <w:t>Encouraging inclusive and accessible walking, wheeling and cycling measures through participation in the Departmental Walking and Cycling Advisory Group.</w:t>
      </w:r>
    </w:p>
    <w:p w14:paraId="1B14F9AB" w14:textId="77777777" w:rsidR="00C8667A" w:rsidRDefault="00C8667A" w:rsidP="002A4088">
      <w:pPr>
        <w:rPr>
          <w:rFonts w:cs="Arial"/>
          <w:szCs w:val="28"/>
        </w:rPr>
      </w:pPr>
    </w:p>
    <w:p w14:paraId="0EBACDC5" w14:textId="77777777" w:rsidR="00C8667A" w:rsidRDefault="00C8667A" w:rsidP="002A4088">
      <w:pPr>
        <w:rPr>
          <w:rFonts w:cs="Arial"/>
          <w:b/>
          <w:szCs w:val="28"/>
        </w:rPr>
      </w:pPr>
      <w:r w:rsidRPr="00C8667A">
        <w:rPr>
          <w:rFonts w:cs="Arial"/>
          <w:b/>
          <w:szCs w:val="28"/>
        </w:rPr>
        <w:t>Developing policy and research papers</w:t>
      </w:r>
    </w:p>
    <w:p w14:paraId="2F74BE55" w14:textId="77777777" w:rsidR="00C8667A" w:rsidRDefault="00C8667A" w:rsidP="002A4088">
      <w:pPr>
        <w:rPr>
          <w:rFonts w:cs="Arial"/>
          <w:b/>
          <w:szCs w:val="28"/>
        </w:rPr>
      </w:pPr>
    </w:p>
    <w:p w14:paraId="2CB68C76" w14:textId="77777777" w:rsidR="00C8667A" w:rsidRPr="00C8667A" w:rsidRDefault="00C8667A" w:rsidP="002A4088">
      <w:pPr>
        <w:rPr>
          <w:rFonts w:cs="Arial"/>
          <w:szCs w:val="28"/>
          <w:u w:val="single"/>
        </w:rPr>
      </w:pPr>
      <w:r w:rsidRPr="00C8667A">
        <w:rPr>
          <w:rFonts w:cs="Arial"/>
          <w:szCs w:val="28"/>
          <w:u w:val="single"/>
        </w:rPr>
        <w:t>Task 2</w:t>
      </w:r>
    </w:p>
    <w:p w14:paraId="72374C94" w14:textId="77777777" w:rsidR="002A4088" w:rsidRDefault="002A4088">
      <w:pPr>
        <w:rPr>
          <w:b/>
          <w:sz w:val="32"/>
          <w:szCs w:val="32"/>
        </w:rPr>
      </w:pPr>
    </w:p>
    <w:p w14:paraId="4E81AF11" w14:textId="77777777" w:rsidR="00C8667A" w:rsidRDefault="00C8667A">
      <w:pPr>
        <w:rPr>
          <w:szCs w:val="28"/>
        </w:rPr>
      </w:pPr>
      <w:r w:rsidRPr="0047753C">
        <w:rPr>
          <w:szCs w:val="28"/>
        </w:rPr>
        <w:t>In recognition of the limitations placed on its work by the impact of COVID-19 Imtac will prioritise the development of key policy and research papers including the completion of work beg</w:t>
      </w:r>
      <w:r w:rsidR="0047753C" w:rsidRPr="0047753C">
        <w:rPr>
          <w:szCs w:val="28"/>
        </w:rPr>
        <w:t>un as part of the 2019 / 20 Work Programme. These papers include:</w:t>
      </w:r>
    </w:p>
    <w:p w14:paraId="60260F31" w14:textId="77777777" w:rsidR="0047753C" w:rsidRDefault="0047753C">
      <w:pPr>
        <w:rPr>
          <w:szCs w:val="28"/>
        </w:rPr>
      </w:pPr>
    </w:p>
    <w:p w14:paraId="2F21B9D9" w14:textId="77777777" w:rsidR="0047753C" w:rsidRPr="009D1563" w:rsidRDefault="0047753C" w:rsidP="009D1563">
      <w:pPr>
        <w:pStyle w:val="ListParagraph"/>
        <w:numPr>
          <w:ilvl w:val="0"/>
          <w:numId w:val="2"/>
        </w:numPr>
        <w:rPr>
          <w:rFonts w:ascii="Arial" w:hAnsi="Arial"/>
          <w:sz w:val="28"/>
          <w:szCs w:val="28"/>
        </w:rPr>
      </w:pPr>
      <w:r w:rsidRPr="0047753C">
        <w:rPr>
          <w:rFonts w:ascii="Arial" w:hAnsi="Arial"/>
          <w:sz w:val="28"/>
          <w:szCs w:val="28"/>
        </w:rPr>
        <w:t>Completion of a report looking at the Strangford Lough Ferry Service</w:t>
      </w:r>
    </w:p>
    <w:p w14:paraId="3BE374A7" w14:textId="77777777" w:rsidR="0047753C" w:rsidRPr="009D1563" w:rsidRDefault="0047753C" w:rsidP="009D1563">
      <w:pPr>
        <w:pStyle w:val="ListParagraph"/>
        <w:numPr>
          <w:ilvl w:val="0"/>
          <w:numId w:val="2"/>
        </w:numPr>
        <w:rPr>
          <w:rFonts w:ascii="Arial" w:hAnsi="Arial"/>
          <w:sz w:val="28"/>
          <w:szCs w:val="28"/>
        </w:rPr>
      </w:pPr>
      <w:r w:rsidRPr="0047753C">
        <w:rPr>
          <w:rFonts w:ascii="Arial" w:hAnsi="Arial"/>
          <w:sz w:val="28"/>
          <w:szCs w:val="28"/>
        </w:rPr>
        <w:t>Completion of a report following the Imtac Pedestrian Workshop in February 2020</w:t>
      </w:r>
    </w:p>
    <w:p w14:paraId="1FFEF4B3" w14:textId="77777777" w:rsidR="0047753C" w:rsidRPr="009D1563" w:rsidRDefault="0047753C" w:rsidP="009D1563">
      <w:pPr>
        <w:pStyle w:val="ListParagraph"/>
        <w:numPr>
          <w:ilvl w:val="0"/>
          <w:numId w:val="2"/>
        </w:numPr>
        <w:rPr>
          <w:rFonts w:ascii="Arial" w:hAnsi="Arial"/>
          <w:sz w:val="28"/>
          <w:szCs w:val="28"/>
        </w:rPr>
      </w:pPr>
      <w:r w:rsidRPr="0047753C">
        <w:rPr>
          <w:rFonts w:ascii="Arial" w:hAnsi="Arial"/>
          <w:sz w:val="28"/>
          <w:szCs w:val="28"/>
        </w:rPr>
        <w:t>Completion of a report looking at rural and urban demand responsive transport services and wider travel connectivity</w:t>
      </w:r>
    </w:p>
    <w:p w14:paraId="12FE3C30" w14:textId="77777777" w:rsidR="0047753C" w:rsidRPr="009D1563" w:rsidRDefault="0047753C" w:rsidP="009D1563">
      <w:pPr>
        <w:pStyle w:val="ListParagraph"/>
        <w:numPr>
          <w:ilvl w:val="0"/>
          <w:numId w:val="2"/>
        </w:numPr>
        <w:rPr>
          <w:rFonts w:ascii="Arial" w:hAnsi="Arial" w:cs="Arial"/>
          <w:sz w:val="28"/>
          <w:szCs w:val="28"/>
        </w:rPr>
      </w:pPr>
      <w:r w:rsidRPr="0047753C">
        <w:rPr>
          <w:rFonts w:ascii="Arial" w:hAnsi="Arial"/>
          <w:sz w:val="28"/>
          <w:szCs w:val="28"/>
        </w:rPr>
        <w:t xml:space="preserve">Completion of a research proposal </w:t>
      </w:r>
      <w:r w:rsidRPr="0047753C">
        <w:rPr>
          <w:rFonts w:ascii="Arial" w:hAnsi="Arial" w:cs="Arial"/>
          <w:sz w:val="28"/>
          <w:szCs w:val="28"/>
        </w:rPr>
        <w:t>examining to what extent current Health Trust Wheelchair Services contribute to better travel opportunities for disabled people and older people</w:t>
      </w:r>
    </w:p>
    <w:p w14:paraId="3E57CA04" w14:textId="77777777" w:rsidR="009D1563" w:rsidRPr="009D1563" w:rsidRDefault="0047753C" w:rsidP="009D1563">
      <w:pPr>
        <w:pStyle w:val="ListParagraph"/>
        <w:numPr>
          <w:ilvl w:val="0"/>
          <w:numId w:val="2"/>
        </w:numPr>
        <w:rPr>
          <w:rFonts w:ascii="Arial" w:hAnsi="Arial" w:cs="Arial"/>
          <w:sz w:val="28"/>
          <w:szCs w:val="28"/>
        </w:rPr>
      </w:pPr>
      <w:r w:rsidRPr="0047753C">
        <w:rPr>
          <w:rFonts w:ascii="Arial" w:hAnsi="Arial" w:cs="Arial"/>
          <w:sz w:val="28"/>
          <w:szCs w:val="28"/>
        </w:rPr>
        <w:t xml:space="preserve">Revising and updating </w:t>
      </w:r>
      <w:r w:rsidR="00B2402C">
        <w:rPr>
          <w:rFonts w:ascii="Arial" w:hAnsi="Arial" w:cs="Arial"/>
          <w:sz w:val="28"/>
          <w:szCs w:val="28"/>
        </w:rPr>
        <w:t xml:space="preserve">the </w:t>
      </w:r>
      <w:proofErr w:type="spellStart"/>
      <w:r w:rsidRPr="0047753C">
        <w:rPr>
          <w:rFonts w:ascii="Arial" w:hAnsi="Arial" w:cs="Arial"/>
          <w:sz w:val="28"/>
          <w:szCs w:val="28"/>
        </w:rPr>
        <w:t>Imtac</w:t>
      </w:r>
      <w:proofErr w:type="spellEnd"/>
      <w:r w:rsidRPr="0047753C">
        <w:rPr>
          <w:rFonts w:ascii="Arial" w:hAnsi="Arial" w:cs="Arial"/>
          <w:sz w:val="28"/>
          <w:szCs w:val="28"/>
        </w:rPr>
        <w:t xml:space="preserve"> Policy Paper on Taxis, published in 2008</w:t>
      </w:r>
    </w:p>
    <w:p w14:paraId="48EDC75B" w14:textId="77777777" w:rsidR="009D1563" w:rsidRPr="009D1563" w:rsidRDefault="00174A11" w:rsidP="009D1563">
      <w:pPr>
        <w:pStyle w:val="ListParagraph"/>
        <w:numPr>
          <w:ilvl w:val="0"/>
          <w:numId w:val="2"/>
        </w:numPr>
        <w:rPr>
          <w:rFonts w:ascii="Arial" w:hAnsi="Arial" w:cs="Arial"/>
          <w:sz w:val="28"/>
          <w:szCs w:val="28"/>
        </w:rPr>
      </w:pPr>
      <w:r w:rsidRPr="0047753C">
        <w:rPr>
          <w:rFonts w:ascii="Arial" w:hAnsi="Arial" w:cs="Arial"/>
          <w:sz w:val="28"/>
          <w:szCs w:val="28"/>
        </w:rPr>
        <w:lastRenderedPageBreak/>
        <w:t>Undertak</w:t>
      </w:r>
      <w:r>
        <w:rPr>
          <w:rFonts w:ascii="Arial" w:hAnsi="Arial" w:cs="Arial"/>
          <w:sz w:val="28"/>
          <w:szCs w:val="28"/>
        </w:rPr>
        <w:t>ing and reporting on</w:t>
      </w:r>
      <w:r w:rsidRPr="0047753C">
        <w:rPr>
          <w:rFonts w:ascii="Arial" w:hAnsi="Arial" w:cs="Arial"/>
          <w:sz w:val="28"/>
          <w:szCs w:val="28"/>
        </w:rPr>
        <w:t xml:space="preserve"> </w:t>
      </w:r>
      <w:r w:rsidR="0047753C" w:rsidRPr="0047753C">
        <w:rPr>
          <w:rFonts w:ascii="Arial" w:hAnsi="Arial" w:cs="Arial"/>
          <w:sz w:val="28"/>
          <w:szCs w:val="28"/>
        </w:rPr>
        <w:t xml:space="preserve">an assessment of the accessibility of current railway and bus stations using a methodology similar to that used in a recent report from </w:t>
      </w:r>
      <w:r w:rsidR="00E541BF">
        <w:rPr>
          <w:rFonts w:ascii="Arial" w:hAnsi="Arial" w:cs="Arial"/>
          <w:sz w:val="28"/>
          <w:szCs w:val="28"/>
        </w:rPr>
        <w:t>the Disabled Persons Transport Advisory Committee (</w:t>
      </w:r>
      <w:r w:rsidR="0047753C" w:rsidRPr="0047753C">
        <w:rPr>
          <w:rFonts w:ascii="Arial" w:hAnsi="Arial" w:cs="Arial"/>
          <w:sz w:val="28"/>
          <w:szCs w:val="28"/>
        </w:rPr>
        <w:t>DPTAC</w:t>
      </w:r>
      <w:r w:rsidR="00E541BF">
        <w:rPr>
          <w:rFonts w:ascii="Arial" w:hAnsi="Arial" w:cs="Arial"/>
          <w:sz w:val="28"/>
          <w:szCs w:val="28"/>
        </w:rPr>
        <w:t>)</w:t>
      </w:r>
    </w:p>
    <w:p w14:paraId="6505C7F8" w14:textId="77777777" w:rsidR="009D1563" w:rsidRDefault="009D1563" w:rsidP="009D1563">
      <w:pPr>
        <w:rPr>
          <w:rFonts w:cs="Arial"/>
          <w:b/>
          <w:szCs w:val="28"/>
        </w:rPr>
      </w:pPr>
      <w:r>
        <w:rPr>
          <w:rFonts w:cs="Arial"/>
          <w:b/>
          <w:szCs w:val="28"/>
        </w:rPr>
        <w:t>Supporting key project development</w:t>
      </w:r>
    </w:p>
    <w:p w14:paraId="29D57419" w14:textId="77777777" w:rsidR="009D1563" w:rsidRDefault="009D1563" w:rsidP="009D1563">
      <w:pPr>
        <w:rPr>
          <w:rFonts w:cs="Arial"/>
          <w:b/>
          <w:szCs w:val="28"/>
        </w:rPr>
      </w:pPr>
    </w:p>
    <w:p w14:paraId="7CD3B859" w14:textId="77777777" w:rsidR="009D1563" w:rsidRDefault="009D1563" w:rsidP="009D1563">
      <w:pPr>
        <w:rPr>
          <w:rFonts w:cs="Arial"/>
          <w:szCs w:val="28"/>
          <w:u w:val="single"/>
        </w:rPr>
      </w:pPr>
      <w:r w:rsidRPr="009D1563">
        <w:rPr>
          <w:rFonts w:cs="Arial"/>
          <w:szCs w:val="28"/>
          <w:u w:val="single"/>
        </w:rPr>
        <w:t>Task 3</w:t>
      </w:r>
    </w:p>
    <w:p w14:paraId="6154234B" w14:textId="77777777" w:rsidR="009D1563" w:rsidRDefault="009D1563" w:rsidP="009D1563">
      <w:pPr>
        <w:rPr>
          <w:rFonts w:cs="Arial"/>
          <w:szCs w:val="28"/>
        </w:rPr>
      </w:pPr>
    </w:p>
    <w:p w14:paraId="73DAE2EA" w14:textId="77777777" w:rsidR="009D1563" w:rsidRDefault="009D1563" w:rsidP="009D1563">
      <w:pPr>
        <w:rPr>
          <w:rFonts w:cs="Arial"/>
          <w:szCs w:val="28"/>
        </w:rPr>
      </w:pPr>
      <w:r>
        <w:rPr>
          <w:rFonts w:cs="Arial"/>
          <w:szCs w:val="28"/>
        </w:rPr>
        <w:t xml:space="preserve">Imtac will continue to provide support and advice to a number of key </w:t>
      </w:r>
      <w:r w:rsidR="00E541BF">
        <w:rPr>
          <w:rFonts w:cs="Arial"/>
          <w:szCs w:val="28"/>
        </w:rPr>
        <w:t xml:space="preserve">infrastructure and other </w:t>
      </w:r>
      <w:r>
        <w:rPr>
          <w:rFonts w:cs="Arial"/>
          <w:szCs w:val="28"/>
        </w:rPr>
        <w:t xml:space="preserve">projects. Initial work will be required to identify </w:t>
      </w:r>
      <w:r w:rsidR="00776A9C">
        <w:rPr>
          <w:rFonts w:cs="Arial"/>
          <w:szCs w:val="28"/>
        </w:rPr>
        <w:t xml:space="preserve">with partners </w:t>
      </w:r>
      <w:r>
        <w:rPr>
          <w:rFonts w:cs="Arial"/>
          <w:szCs w:val="28"/>
        </w:rPr>
        <w:t>the potential impact of COVID-19 on each of the projects listed below and to give priority to those projects where input from the Committee does not involve physical meetings or site visits. Projects include:</w:t>
      </w:r>
    </w:p>
    <w:p w14:paraId="2F400FB6" w14:textId="77777777" w:rsidR="00E541BF" w:rsidRDefault="00E541BF" w:rsidP="009D1563">
      <w:pPr>
        <w:rPr>
          <w:rFonts w:cs="Arial"/>
          <w:szCs w:val="28"/>
        </w:rPr>
      </w:pPr>
    </w:p>
    <w:p w14:paraId="47A797C0" w14:textId="77777777" w:rsidR="009D1563" w:rsidRDefault="009D1563" w:rsidP="009D1563">
      <w:pPr>
        <w:rPr>
          <w:rFonts w:cs="Arial"/>
          <w:szCs w:val="28"/>
        </w:rPr>
      </w:pPr>
    </w:p>
    <w:p w14:paraId="03758A67" w14:textId="77777777" w:rsidR="009D1563" w:rsidRPr="009D1563" w:rsidRDefault="009D1563" w:rsidP="009D1563">
      <w:pPr>
        <w:pStyle w:val="ListParagraph"/>
        <w:numPr>
          <w:ilvl w:val="0"/>
          <w:numId w:val="3"/>
        </w:numPr>
        <w:rPr>
          <w:rFonts w:ascii="Arial" w:hAnsi="Arial" w:cs="Arial"/>
          <w:sz w:val="28"/>
          <w:szCs w:val="28"/>
        </w:rPr>
      </w:pPr>
      <w:r w:rsidRPr="009D1563">
        <w:rPr>
          <w:rFonts w:ascii="Arial" w:hAnsi="Arial" w:cs="Arial"/>
          <w:sz w:val="28"/>
          <w:szCs w:val="28"/>
        </w:rPr>
        <w:t>The Belfast Transport Hub</w:t>
      </w:r>
    </w:p>
    <w:p w14:paraId="4F4B493D" w14:textId="77777777" w:rsidR="009D1563" w:rsidRPr="009D1563" w:rsidRDefault="009D1563" w:rsidP="009D1563">
      <w:pPr>
        <w:pStyle w:val="ListParagraph"/>
        <w:numPr>
          <w:ilvl w:val="0"/>
          <w:numId w:val="3"/>
        </w:numPr>
        <w:rPr>
          <w:rFonts w:ascii="Arial" w:hAnsi="Arial" w:cs="Arial"/>
          <w:sz w:val="28"/>
          <w:szCs w:val="28"/>
        </w:rPr>
      </w:pPr>
      <w:proofErr w:type="spellStart"/>
      <w:r w:rsidRPr="009D1563">
        <w:rPr>
          <w:rFonts w:ascii="Arial" w:hAnsi="Arial" w:cs="Arial"/>
          <w:sz w:val="28"/>
          <w:szCs w:val="28"/>
        </w:rPr>
        <w:t>Yorkgate</w:t>
      </w:r>
      <w:proofErr w:type="spellEnd"/>
      <w:r w:rsidRPr="009D1563">
        <w:rPr>
          <w:rFonts w:ascii="Arial" w:hAnsi="Arial" w:cs="Arial"/>
          <w:sz w:val="28"/>
          <w:szCs w:val="28"/>
        </w:rPr>
        <w:t xml:space="preserve"> and Lurgan railway station developments </w:t>
      </w:r>
    </w:p>
    <w:p w14:paraId="16458F5D" w14:textId="77777777" w:rsidR="009D1563" w:rsidRPr="009D1563" w:rsidRDefault="009D1563" w:rsidP="009D1563">
      <w:pPr>
        <w:pStyle w:val="ListParagraph"/>
        <w:numPr>
          <w:ilvl w:val="0"/>
          <w:numId w:val="3"/>
        </w:numPr>
        <w:rPr>
          <w:rFonts w:ascii="Arial" w:hAnsi="Arial" w:cs="Arial"/>
          <w:sz w:val="28"/>
          <w:szCs w:val="28"/>
        </w:rPr>
      </w:pPr>
      <w:r w:rsidRPr="009D1563">
        <w:rPr>
          <w:rFonts w:ascii="Arial" w:hAnsi="Arial" w:cs="Arial"/>
          <w:sz w:val="28"/>
          <w:szCs w:val="28"/>
        </w:rPr>
        <w:t>The Translink Ticketing Project</w:t>
      </w:r>
    </w:p>
    <w:p w14:paraId="0599B356" w14:textId="77777777" w:rsidR="009D1563" w:rsidRPr="009D1563" w:rsidRDefault="009D1563" w:rsidP="009D1563">
      <w:pPr>
        <w:pStyle w:val="ListParagraph"/>
        <w:numPr>
          <w:ilvl w:val="0"/>
          <w:numId w:val="3"/>
        </w:numPr>
        <w:rPr>
          <w:rFonts w:ascii="Arial" w:hAnsi="Arial" w:cs="Arial"/>
          <w:sz w:val="28"/>
          <w:szCs w:val="28"/>
        </w:rPr>
      </w:pPr>
      <w:r w:rsidRPr="009D1563">
        <w:rPr>
          <w:rFonts w:ascii="Arial" w:hAnsi="Arial" w:cs="Arial"/>
          <w:sz w:val="28"/>
          <w:szCs w:val="28"/>
        </w:rPr>
        <w:t>The Translink Website Project</w:t>
      </w:r>
    </w:p>
    <w:p w14:paraId="7481A7D5" w14:textId="77777777" w:rsidR="009D1563" w:rsidRPr="009D1563" w:rsidRDefault="009D1563" w:rsidP="009D1563">
      <w:pPr>
        <w:pStyle w:val="ListParagraph"/>
        <w:numPr>
          <w:ilvl w:val="0"/>
          <w:numId w:val="3"/>
        </w:numPr>
        <w:rPr>
          <w:rFonts w:ascii="Arial" w:hAnsi="Arial" w:cs="Arial"/>
          <w:sz w:val="28"/>
          <w:szCs w:val="28"/>
        </w:rPr>
      </w:pPr>
      <w:r w:rsidRPr="009D1563">
        <w:rPr>
          <w:rFonts w:ascii="Arial" w:hAnsi="Arial" w:cs="Arial"/>
          <w:sz w:val="28"/>
          <w:szCs w:val="28"/>
        </w:rPr>
        <w:t xml:space="preserve">The Pilot of Audio Visual on </w:t>
      </w:r>
      <w:proofErr w:type="spellStart"/>
      <w:r w:rsidRPr="009D1563">
        <w:rPr>
          <w:rFonts w:ascii="Arial" w:hAnsi="Arial" w:cs="Arial"/>
          <w:sz w:val="28"/>
          <w:szCs w:val="28"/>
        </w:rPr>
        <w:t>Goldline</w:t>
      </w:r>
      <w:proofErr w:type="spellEnd"/>
      <w:r w:rsidRPr="009D1563">
        <w:rPr>
          <w:rFonts w:ascii="Arial" w:hAnsi="Arial" w:cs="Arial"/>
          <w:sz w:val="28"/>
          <w:szCs w:val="28"/>
        </w:rPr>
        <w:t xml:space="preserve"> services</w:t>
      </w:r>
    </w:p>
    <w:p w14:paraId="2D107C0F" w14:textId="77777777" w:rsidR="009D1563" w:rsidRDefault="009D1563" w:rsidP="009D1563">
      <w:pPr>
        <w:pStyle w:val="ListParagraph"/>
        <w:numPr>
          <w:ilvl w:val="0"/>
          <w:numId w:val="3"/>
        </w:numPr>
        <w:rPr>
          <w:rFonts w:ascii="Arial" w:hAnsi="Arial" w:cs="Arial"/>
          <w:sz w:val="28"/>
          <w:szCs w:val="28"/>
        </w:rPr>
      </w:pPr>
      <w:r w:rsidRPr="009D1563">
        <w:rPr>
          <w:rFonts w:ascii="Arial" w:hAnsi="Arial" w:cs="Arial"/>
          <w:sz w:val="28"/>
          <w:szCs w:val="28"/>
        </w:rPr>
        <w:t>Public realm schemes</w:t>
      </w:r>
      <w:r w:rsidR="00F23111">
        <w:rPr>
          <w:rFonts w:ascii="Arial" w:hAnsi="Arial" w:cs="Arial"/>
          <w:sz w:val="28"/>
          <w:szCs w:val="28"/>
        </w:rPr>
        <w:t xml:space="preserve"> </w:t>
      </w:r>
    </w:p>
    <w:p w14:paraId="6C7411A8" w14:textId="77777777" w:rsidR="0046290A" w:rsidRDefault="00891CCE" w:rsidP="009D1563">
      <w:pPr>
        <w:pStyle w:val="ListParagraph"/>
        <w:numPr>
          <w:ilvl w:val="0"/>
          <w:numId w:val="3"/>
        </w:numPr>
        <w:rPr>
          <w:rFonts w:ascii="Arial" w:hAnsi="Arial" w:cs="Arial"/>
          <w:sz w:val="28"/>
          <w:szCs w:val="28"/>
        </w:rPr>
      </w:pPr>
      <w:r>
        <w:rPr>
          <w:rFonts w:ascii="Arial" w:hAnsi="Arial" w:cs="Arial"/>
          <w:sz w:val="28"/>
          <w:szCs w:val="28"/>
        </w:rPr>
        <w:t>Future bus and rail vehicle purchases</w:t>
      </w:r>
    </w:p>
    <w:p w14:paraId="3BD63B70" w14:textId="77777777" w:rsidR="009D1563" w:rsidRDefault="009D1563" w:rsidP="009D1563">
      <w:pPr>
        <w:rPr>
          <w:rFonts w:cs="Arial"/>
          <w:b/>
          <w:szCs w:val="28"/>
        </w:rPr>
      </w:pPr>
      <w:r w:rsidRPr="00554EC1">
        <w:rPr>
          <w:rFonts w:cs="Arial"/>
          <w:b/>
          <w:szCs w:val="28"/>
        </w:rPr>
        <w:t xml:space="preserve">Supporting </w:t>
      </w:r>
      <w:r w:rsidR="00554EC1" w:rsidRPr="00554EC1">
        <w:rPr>
          <w:rFonts w:cs="Arial"/>
          <w:b/>
          <w:szCs w:val="28"/>
        </w:rPr>
        <w:t>innovation and improvement</w:t>
      </w:r>
    </w:p>
    <w:p w14:paraId="24B316A0" w14:textId="77777777" w:rsidR="00554EC1" w:rsidRDefault="00554EC1" w:rsidP="009D1563">
      <w:pPr>
        <w:rPr>
          <w:rFonts w:cs="Arial"/>
          <w:b/>
          <w:szCs w:val="28"/>
        </w:rPr>
      </w:pPr>
    </w:p>
    <w:p w14:paraId="0577B0ED" w14:textId="77777777" w:rsidR="00554EC1" w:rsidRPr="00554EC1" w:rsidRDefault="00554EC1" w:rsidP="009D1563">
      <w:pPr>
        <w:rPr>
          <w:rFonts w:cs="Arial"/>
          <w:szCs w:val="28"/>
          <w:u w:val="single"/>
        </w:rPr>
      </w:pPr>
      <w:r w:rsidRPr="00554EC1">
        <w:rPr>
          <w:rFonts w:cs="Arial"/>
          <w:szCs w:val="28"/>
          <w:u w:val="single"/>
        </w:rPr>
        <w:t>Task 4</w:t>
      </w:r>
    </w:p>
    <w:p w14:paraId="5BCB1B6F" w14:textId="77777777" w:rsidR="00554EC1" w:rsidRDefault="00554EC1" w:rsidP="009D1563">
      <w:pPr>
        <w:rPr>
          <w:rFonts w:cs="Arial"/>
          <w:szCs w:val="28"/>
        </w:rPr>
      </w:pPr>
    </w:p>
    <w:p w14:paraId="19E85907" w14:textId="77777777" w:rsidR="00554EC1" w:rsidRDefault="00554EC1" w:rsidP="009D1563">
      <w:pPr>
        <w:rPr>
          <w:rFonts w:cs="Arial"/>
          <w:szCs w:val="28"/>
        </w:rPr>
      </w:pPr>
      <w:r>
        <w:rPr>
          <w:rFonts w:cs="Arial"/>
          <w:szCs w:val="28"/>
        </w:rPr>
        <w:t>Imtac will continue to work with Translink and others to support initiatives that result in more inclusive and accessible policy and services. Initial work will be required to identify the potential impact of COVID-19 on each of the tasks listed below and to give priority to those projects where input from the Committee does not involve physical meetings or events. Tasks include:</w:t>
      </w:r>
    </w:p>
    <w:p w14:paraId="01AC2402" w14:textId="77777777" w:rsidR="00554EC1" w:rsidRDefault="00554EC1" w:rsidP="009D1563">
      <w:pPr>
        <w:rPr>
          <w:rFonts w:cs="Arial"/>
          <w:szCs w:val="28"/>
        </w:rPr>
      </w:pPr>
    </w:p>
    <w:p w14:paraId="43EE18A0" w14:textId="77777777" w:rsidR="00554EC1" w:rsidRPr="00554EC1" w:rsidRDefault="00554EC1" w:rsidP="00554EC1">
      <w:pPr>
        <w:pStyle w:val="ListParagraph"/>
        <w:numPr>
          <w:ilvl w:val="0"/>
          <w:numId w:val="4"/>
        </w:numPr>
        <w:rPr>
          <w:rFonts w:ascii="Arial" w:hAnsi="Arial" w:cs="Arial"/>
          <w:sz w:val="28"/>
          <w:szCs w:val="28"/>
        </w:rPr>
      </w:pPr>
      <w:r w:rsidRPr="00554EC1">
        <w:rPr>
          <w:rFonts w:ascii="Arial" w:hAnsi="Arial" w:cs="Arial"/>
          <w:sz w:val="28"/>
          <w:szCs w:val="28"/>
        </w:rPr>
        <w:t>Completing work to update the current Translink Access and Stations and Facilities Guide</w:t>
      </w:r>
    </w:p>
    <w:p w14:paraId="203378F0" w14:textId="77777777" w:rsidR="00554EC1" w:rsidRPr="00554EC1" w:rsidRDefault="00554EC1" w:rsidP="00554EC1">
      <w:pPr>
        <w:pStyle w:val="ListParagraph"/>
        <w:numPr>
          <w:ilvl w:val="0"/>
          <w:numId w:val="4"/>
        </w:numPr>
        <w:rPr>
          <w:rFonts w:ascii="Arial" w:hAnsi="Arial" w:cs="Arial"/>
          <w:sz w:val="28"/>
          <w:szCs w:val="28"/>
        </w:rPr>
      </w:pPr>
      <w:r w:rsidRPr="00554EC1">
        <w:rPr>
          <w:rFonts w:ascii="Arial" w:hAnsi="Arial" w:cs="Arial"/>
          <w:sz w:val="28"/>
          <w:szCs w:val="28"/>
        </w:rPr>
        <w:t>Progressing a Translink campaign to highlight the importance of priority seating</w:t>
      </w:r>
    </w:p>
    <w:p w14:paraId="71B34C40" w14:textId="77777777" w:rsidR="00554EC1" w:rsidRDefault="00554EC1" w:rsidP="00554EC1">
      <w:pPr>
        <w:pStyle w:val="ListParagraph"/>
        <w:numPr>
          <w:ilvl w:val="0"/>
          <w:numId w:val="4"/>
        </w:numPr>
        <w:rPr>
          <w:rFonts w:ascii="Arial" w:hAnsi="Arial" w:cs="Arial"/>
          <w:sz w:val="28"/>
          <w:szCs w:val="28"/>
        </w:rPr>
      </w:pPr>
      <w:r w:rsidRPr="00554EC1">
        <w:rPr>
          <w:rFonts w:ascii="Arial" w:hAnsi="Arial" w:cs="Arial"/>
          <w:sz w:val="28"/>
          <w:szCs w:val="28"/>
        </w:rPr>
        <w:lastRenderedPageBreak/>
        <w:t>Organising a Disability Equality Showcase event for partners in Government</w:t>
      </w:r>
      <w:r w:rsidR="009418C4">
        <w:rPr>
          <w:rFonts w:ascii="Arial" w:hAnsi="Arial" w:cs="Arial"/>
          <w:sz w:val="28"/>
          <w:szCs w:val="28"/>
        </w:rPr>
        <w:t xml:space="preserve"> </w:t>
      </w:r>
    </w:p>
    <w:p w14:paraId="068134E1" w14:textId="77777777" w:rsidR="009907E8" w:rsidRDefault="009907E8" w:rsidP="00554EC1">
      <w:pPr>
        <w:rPr>
          <w:rFonts w:cs="Arial"/>
          <w:b/>
          <w:szCs w:val="28"/>
        </w:rPr>
      </w:pPr>
    </w:p>
    <w:p w14:paraId="25D65882" w14:textId="77777777" w:rsidR="009907E8" w:rsidRDefault="009907E8" w:rsidP="00554EC1">
      <w:pPr>
        <w:rPr>
          <w:rFonts w:cs="Arial"/>
          <w:b/>
          <w:szCs w:val="28"/>
        </w:rPr>
      </w:pPr>
    </w:p>
    <w:p w14:paraId="2B0E329E" w14:textId="77777777" w:rsidR="009907E8" w:rsidRDefault="009907E8" w:rsidP="00554EC1">
      <w:pPr>
        <w:rPr>
          <w:rFonts w:cs="Arial"/>
          <w:b/>
          <w:szCs w:val="28"/>
        </w:rPr>
      </w:pPr>
    </w:p>
    <w:p w14:paraId="5AB8A480" w14:textId="77777777" w:rsidR="009907E8" w:rsidRDefault="009907E8" w:rsidP="00554EC1">
      <w:pPr>
        <w:rPr>
          <w:rFonts w:cs="Arial"/>
          <w:b/>
          <w:szCs w:val="28"/>
        </w:rPr>
      </w:pPr>
    </w:p>
    <w:p w14:paraId="788B98D0" w14:textId="77777777" w:rsidR="009907E8" w:rsidRDefault="009907E8" w:rsidP="00554EC1">
      <w:pPr>
        <w:rPr>
          <w:rFonts w:cs="Arial"/>
          <w:b/>
          <w:szCs w:val="28"/>
        </w:rPr>
      </w:pPr>
    </w:p>
    <w:p w14:paraId="1E726D5C" w14:textId="77777777" w:rsidR="00554EC1" w:rsidRDefault="00554EC1" w:rsidP="00554EC1">
      <w:pPr>
        <w:rPr>
          <w:rFonts w:cs="Arial"/>
          <w:b/>
          <w:szCs w:val="28"/>
        </w:rPr>
      </w:pPr>
      <w:r w:rsidRPr="00554EC1">
        <w:rPr>
          <w:rFonts w:cs="Arial"/>
          <w:b/>
          <w:szCs w:val="28"/>
        </w:rPr>
        <w:t>Promoting engagement</w:t>
      </w:r>
    </w:p>
    <w:p w14:paraId="26DA1766" w14:textId="77777777" w:rsidR="00554EC1" w:rsidRDefault="00554EC1" w:rsidP="00554EC1">
      <w:pPr>
        <w:rPr>
          <w:rFonts w:cs="Arial"/>
          <w:b/>
          <w:szCs w:val="28"/>
        </w:rPr>
      </w:pPr>
    </w:p>
    <w:p w14:paraId="17C067A5" w14:textId="77777777" w:rsidR="00554EC1" w:rsidRDefault="00554EC1" w:rsidP="00554EC1">
      <w:pPr>
        <w:rPr>
          <w:rFonts w:cs="Arial"/>
          <w:szCs w:val="28"/>
          <w:u w:val="single"/>
        </w:rPr>
      </w:pPr>
      <w:r w:rsidRPr="00554EC1">
        <w:rPr>
          <w:rFonts w:cs="Arial"/>
          <w:szCs w:val="28"/>
          <w:u w:val="single"/>
        </w:rPr>
        <w:t>Task 5</w:t>
      </w:r>
    </w:p>
    <w:p w14:paraId="4B54D246" w14:textId="77777777" w:rsidR="00554EC1" w:rsidRDefault="00554EC1" w:rsidP="00554EC1">
      <w:pPr>
        <w:rPr>
          <w:rFonts w:cs="Arial"/>
          <w:szCs w:val="28"/>
          <w:u w:val="single"/>
        </w:rPr>
      </w:pPr>
    </w:p>
    <w:p w14:paraId="10139D27" w14:textId="77777777" w:rsidR="00554EC1" w:rsidRDefault="00554EC1" w:rsidP="00554EC1">
      <w:pPr>
        <w:rPr>
          <w:rFonts w:cs="Arial"/>
          <w:szCs w:val="28"/>
        </w:rPr>
      </w:pPr>
      <w:r>
        <w:rPr>
          <w:rFonts w:cs="Arial"/>
          <w:szCs w:val="28"/>
        </w:rPr>
        <w:t>Despite the current difficulties Imtac is committed to engaging with disabled people, older people, carers and others. Where practical the Committee will seek to do this through means other than physical meetings or events. Priorities for engagement include:</w:t>
      </w:r>
    </w:p>
    <w:p w14:paraId="5B808CDA" w14:textId="77777777" w:rsidR="00554EC1" w:rsidRDefault="00554EC1" w:rsidP="00554EC1">
      <w:pPr>
        <w:rPr>
          <w:rFonts w:cs="Arial"/>
          <w:szCs w:val="28"/>
        </w:rPr>
      </w:pPr>
    </w:p>
    <w:p w14:paraId="6DA85D10" w14:textId="77777777" w:rsidR="00554EC1" w:rsidRPr="00B11EAD" w:rsidRDefault="00554EC1" w:rsidP="00B11EAD">
      <w:pPr>
        <w:pStyle w:val="ListParagraph"/>
        <w:numPr>
          <w:ilvl w:val="0"/>
          <w:numId w:val="5"/>
        </w:numPr>
        <w:rPr>
          <w:rFonts w:ascii="Arial" w:hAnsi="Arial" w:cs="Arial"/>
          <w:sz w:val="28"/>
          <w:szCs w:val="28"/>
        </w:rPr>
      </w:pPr>
      <w:r w:rsidRPr="00B11EAD">
        <w:rPr>
          <w:rFonts w:ascii="Arial" w:hAnsi="Arial" w:cs="Arial"/>
          <w:sz w:val="28"/>
          <w:szCs w:val="28"/>
        </w:rPr>
        <w:t xml:space="preserve">The completion </w:t>
      </w:r>
      <w:r w:rsidR="00776A9C">
        <w:rPr>
          <w:rFonts w:ascii="Arial" w:hAnsi="Arial" w:cs="Arial"/>
          <w:sz w:val="28"/>
          <w:szCs w:val="28"/>
        </w:rPr>
        <w:t xml:space="preserve">of </w:t>
      </w:r>
      <w:r w:rsidRPr="00B11EAD">
        <w:rPr>
          <w:rFonts w:ascii="Arial" w:hAnsi="Arial" w:cs="Arial"/>
          <w:sz w:val="28"/>
          <w:szCs w:val="28"/>
        </w:rPr>
        <w:t xml:space="preserve">the task associated with engagement with the Deaf community </w:t>
      </w:r>
    </w:p>
    <w:p w14:paraId="6F070ECB" w14:textId="77777777" w:rsidR="00554EC1" w:rsidRPr="00B11EAD" w:rsidRDefault="00B11EAD" w:rsidP="00B11EAD">
      <w:pPr>
        <w:pStyle w:val="ListParagraph"/>
        <w:numPr>
          <w:ilvl w:val="0"/>
          <w:numId w:val="5"/>
        </w:numPr>
        <w:rPr>
          <w:rFonts w:ascii="Arial" w:hAnsi="Arial" w:cs="Arial"/>
          <w:sz w:val="28"/>
          <w:szCs w:val="28"/>
        </w:rPr>
      </w:pPr>
      <w:r w:rsidRPr="00B11EAD">
        <w:rPr>
          <w:rFonts w:ascii="Arial" w:hAnsi="Arial" w:cs="Arial"/>
          <w:sz w:val="28"/>
          <w:szCs w:val="28"/>
        </w:rPr>
        <w:t xml:space="preserve">Engagement specifically with the 11 local </w:t>
      </w:r>
      <w:r w:rsidR="00CC615E">
        <w:rPr>
          <w:rFonts w:ascii="Arial" w:hAnsi="Arial" w:cs="Arial"/>
          <w:sz w:val="28"/>
          <w:szCs w:val="28"/>
        </w:rPr>
        <w:t>C</w:t>
      </w:r>
      <w:r w:rsidRPr="00B11EAD">
        <w:rPr>
          <w:rFonts w:ascii="Arial" w:hAnsi="Arial" w:cs="Arial"/>
          <w:sz w:val="28"/>
          <w:szCs w:val="28"/>
        </w:rPr>
        <w:t>ouncils</w:t>
      </w:r>
    </w:p>
    <w:p w14:paraId="7CCF75CE" w14:textId="77777777" w:rsidR="00B11EAD" w:rsidRDefault="00B11EAD" w:rsidP="00B11EAD">
      <w:pPr>
        <w:pStyle w:val="ListParagraph"/>
        <w:numPr>
          <w:ilvl w:val="0"/>
          <w:numId w:val="5"/>
        </w:numPr>
        <w:rPr>
          <w:rFonts w:ascii="Arial" w:hAnsi="Arial" w:cs="Arial"/>
          <w:sz w:val="28"/>
          <w:szCs w:val="28"/>
        </w:rPr>
      </w:pPr>
      <w:r w:rsidRPr="00B11EAD">
        <w:rPr>
          <w:rFonts w:ascii="Arial" w:hAnsi="Arial" w:cs="Arial"/>
          <w:sz w:val="28"/>
          <w:szCs w:val="28"/>
        </w:rPr>
        <w:t xml:space="preserve">Engagement with other UK advisory bodies through the </w:t>
      </w:r>
      <w:r w:rsidR="009418C4" w:rsidRPr="00B11EAD">
        <w:rPr>
          <w:rFonts w:ascii="Arial" w:hAnsi="Arial" w:cs="Arial"/>
          <w:sz w:val="28"/>
          <w:szCs w:val="28"/>
        </w:rPr>
        <w:t>Accessibility</w:t>
      </w:r>
      <w:r w:rsidRPr="00B11EAD">
        <w:rPr>
          <w:rFonts w:ascii="Arial" w:hAnsi="Arial" w:cs="Arial"/>
          <w:sz w:val="28"/>
          <w:szCs w:val="28"/>
        </w:rPr>
        <w:t xml:space="preserve"> 4 Nations (A4N) forum</w:t>
      </w:r>
    </w:p>
    <w:p w14:paraId="3DE76DFA" w14:textId="77777777" w:rsidR="00B11EAD" w:rsidRDefault="00B11EAD" w:rsidP="00B11EAD">
      <w:pPr>
        <w:rPr>
          <w:rFonts w:cs="Arial"/>
          <w:szCs w:val="28"/>
        </w:rPr>
      </w:pPr>
    </w:p>
    <w:p w14:paraId="7272D952" w14:textId="77777777" w:rsidR="00B11EAD" w:rsidRDefault="00B11EAD" w:rsidP="00B11EAD">
      <w:pPr>
        <w:rPr>
          <w:rFonts w:cs="Arial"/>
          <w:b/>
          <w:szCs w:val="28"/>
        </w:rPr>
      </w:pPr>
      <w:r w:rsidRPr="00B11EAD">
        <w:rPr>
          <w:rFonts w:cs="Arial"/>
          <w:b/>
          <w:szCs w:val="28"/>
        </w:rPr>
        <w:t>Review and revision of this Work Programme</w:t>
      </w:r>
    </w:p>
    <w:p w14:paraId="3B082643" w14:textId="77777777" w:rsidR="00B11EAD" w:rsidRDefault="00B11EAD" w:rsidP="00B11EAD">
      <w:pPr>
        <w:rPr>
          <w:rFonts w:cs="Arial"/>
          <w:b/>
          <w:szCs w:val="28"/>
        </w:rPr>
      </w:pPr>
    </w:p>
    <w:p w14:paraId="42B09B67" w14:textId="77777777" w:rsidR="00891CCE" w:rsidRDefault="00B11EAD" w:rsidP="00B11EAD">
      <w:pPr>
        <w:rPr>
          <w:rFonts w:cs="Arial"/>
          <w:szCs w:val="28"/>
        </w:rPr>
      </w:pPr>
      <w:r>
        <w:rPr>
          <w:rFonts w:cs="Arial"/>
          <w:szCs w:val="28"/>
        </w:rPr>
        <w:t xml:space="preserve">Given the extraordinary times it is proposed that this </w:t>
      </w:r>
      <w:r w:rsidR="009418C4">
        <w:rPr>
          <w:rFonts w:cs="Arial"/>
          <w:szCs w:val="28"/>
        </w:rPr>
        <w:t>year’s</w:t>
      </w:r>
      <w:r>
        <w:rPr>
          <w:rFonts w:cs="Arial"/>
          <w:szCs w:val="28"/>
        </w:rPr>
        <w:t xml:space="preserve"> Work Programme will be reviewed by Imtac and the Department at the end of each quarter, with revisions made subject to the agreement of both parties.</w:t>
      </w:r>
    </w:p>
    <w:p w14:paraId="0C4687B4" w14:textId="77777777" w:rsidR="00891CCE" w:rsidRDefault="00891CCE">
      <w:pPr>
        <w:rPr>
          <w:rFonts w:cs="Arial"/>
          <w:szCs w:val="28"/>
        </w:rPr>
      </w:pPr>
      <w:r>
        <w:rPr>
          <w:rFonts w:cs="Arial"/>
          <w:szCs w:val="28"/>
        </w:rPr>
        <w:br w:type="page"/>
      </w:r>
    </w:p>
    <w:p w14:paraId="08D0AA3C" w14:textId="77777777" w:rsidR="00B11EAD" w:rsidRDefault="00891CCE" w:rsidP="00B11EAD">
      <w:pPr>
        <w:rPr>
          <w:rFonts w:cs="Arial"/>
          <w:b/>
          <w:szCs w:val="28"/>
        </w:rPr>
      </w:pPr>
      <w:r w:rsidRPr="00891CCE">
        <w:rPr>
          <w:rFonts w:cs="Arial"/>
          <w:b/>
          <w:szCs w:val="28"/>
        </w:rPr>
        <w:lastRenderedPageBreak/>
        <w:t>Appendix A – Key Articles of UNCRPD</w:t>
      </w:r>
    </w:p>
    <w:p w14:paraId="481F68DB" w14:textId="77777777" w:rsidR="00891CCE" w:rsidRDefault="00891CCE" w:rsidP="00B11EAD">
      <w:pPr>
        <w:rPr>
          <w:rFonts w:cs="Arial"/>
          <w:b/>
          <w:szCs w:val="28"/>
        </w:rPr>
      </w:pPr>
    </w:p>
    <w:p w14:paraId="78068813" w14:textId="77777777" w:rsidR="00891CCE" w:rsidRPr="00757DD9" w:rsidRDefault="00891CCE" w:rsidP="00891CCE">
      <w:pPr>
        <w:rPr>
          <w:rFonts w:eastAsia="Calibri" w:cs="Courier New"/>
          <w:szCs w:val="28"/>
        </w:rPr>
      </w:pPr>
      <w:r w:rsidRPr="00757DD9">
        <w:rPr>
          <w:rFonts w:eastAsia="Calibri" w:cs="Courier New"/>
          <w:szCs w:val="28"/>
        </w:rPr>
        <w:t xml:space="preserve">Although each Article of the </w:t>
      </w:r>
      <w:r>
        <w:rPr>
          <w:rFonts w:eastAsia="Calibri" w:cs="Courier New"/>
          <w:szCs w:val="28"/>
        </w:rPr>
        <w:t>UNCRPD</w:t>
      </w:r>
      <w:r w:rsidRPr="00757DD9">
        <w:rPr>
          <w:rFonts w:eastAsia="Calibri" w:cs="Courier New"/>
          <w:szCs w:val="28"/>
        </w:rPr>
        <w:t xml:space="preserve"> is important the Committee will p</w:t>
      </w:r>
      <w:r>
        <w:rPr>
          <w:rFonts w:eastAsia="Calibri" w:cs="Courier New"/>
          <w:szCs w:val="28"/>
        </w:rPr>
        <w:t>rioritise the following Articles</w:t>
      </w:r>
      <w:r w:rsidRPr="00757DD9">
        <w:rPr>
          <w:rFonts w:eastAsia="Calibri" w:cs="Courier New"/>
          <w:szCs w:val="28"/>
        </w:rPr>
        <w:t xml:space="preserve"> through its work:</w:t>
      </w:r>
    </w:p>
    <w:p w14:paraId="2D9F3E09" w14:textId="77777777" w:rsidR="00891CCE" w:rsidRPr="00757DD9" w:rsidRDefault="00891CCE" w:rsidP="00891CCE">
      <w:pPr>
        <w:rPr>
          <w:rFonts w:eastAsia="Calibri" w:cs="Courier New"/>
          <w:szCs w:val="28"/>
        </w:rPr>
      </w:pPr>
    </w:p>
    <w:p w14:paraId="511B9FEF" w14:textId="77777777" w:rsidR="00891CCE" w:rsidRPr="00757DD9" w:rsidRDefault="00891CCE" w:rsidP="00891CCE">
      <w:pPr>
        <w:rPr>
          <w:rFonts w:eastAsia="Calibri" w:cs="Courier New"/>
          <w:szCs w:val="28"/>
        </w:rPr>
      </w:pPr>
      <w:r>
        <w:rPr>
          <w:rFonts w:eastAsia="Calibri" w:cs="Courier New"/>
          <w:b/>
          <w:szCs w:val="28"/>
        </w:rPr>
        <w:t xml:space="preserve">Article 8 – Awareness raising </w:t>
      </w:r>
      <w:r>
        <w:rPr>
          <w:rFonts w:eastAsia="Calibri" w:cs="Courier New"/>
          <w:szCs w:val="28"/>
        </w:rPr>
        <w:t>– adopt measures that raise awareness and respect for the rights of disabled people, combat stereotypes, prejudices and harmful practices and promotes awareness of the capabilities and contributions of disabled people.</w:t>
      </w:r>
    </w:p>
    <w:p w14:paraId="2BD3644C" w14:textId="77777777" w:rsidR="00891CCE" w:rsidRDefault="00891CCE" w:rsidP="00891CCE">
      <w:pPr>
        <w:rPr>
          <w:rFonts w:eastAsia="Calibri" w:cs="Courier New"/>
          <w:b/>
          <w:szCs w:val="28"/>
        </w:rPr>
      </w:pPr>
    </w:p>
    <w:p w14:paraId="67BB9498" w14:textId="77777777" w:rsidR="00891CCE" w:rsidRPr="00757DD9" w:rsidRDefault="00891CCE" w:rsidP="00891CCE">
      <w:pPr>
        <w:rPr>
          <w:rFonts w:eastAsia="Calibri" w:cs="Courier New"/>
          <w:szCs w:val="28"/>
        </w:rPr>
      </w:pPr>
      <w:r w:rsidRPr="00757DD9">
        <w:rPr>
          <w:rFonts w:eastAsia="Calibri" w:cs="Courier New"/>
          <w:b/>
          <w:szCs w:val="28"/>
        </w:rPr>
        <w:t>Article 9 Accessibility</w:t>
      </w:r>
      <w:r w:rsidRPr="00757DD9">
        <w:rPr>
          <w:rFonts w:eastAsia="Calibri" w:cs="Courier New"/>
          <w:szCs w:val="28"/>
        </w:rPr>
        <w:t xml:space="preserve"> – ensure barriers that disabled people face in buildings, the outdoors, transport, information, communications and services are eliminated and that these apply to people living in both urban and rural areas.</w:t>
      </w:r>
    </w:p>
    <w:p w14:paraId="22407505" w14:textId="77777777" w:rsidR="00891CCE" w:rsidRPr="00757DD9" w:rsidRDefault="00891CCE" w:rsidP="00891CCE">
      <w:pPr>
        <w:rPr>
          <w:rFonts w:eastAsia="Calibri" w:cs="Courier New"/>
          <w:szCs w:val="28"/>
        </w:rPr>
      </w:pPr>
    </w:p>
    <w:p w14:paraId="1DD60694" w14:textId="77777777" w:rsidR="00891CCE" w:rsidRPr="00757DD9" w:rsidRDefault="00891CCE" w:rsidP="00891CCE">
      <w:pPr>
        <w:rPr>
          <w:rFonts w:eastAsia="Calibri" w:cs="Courier New"/>
          <w:szCs w:val="28"/>
        </w:rPr>
      </w:pPr>
      <w:r w:rsidRPr="00757DD9">
        <w:rPr>
          <w:rFonts w:eastAsia="Calibri" w:cs="Courier New"/>
          <w:b/>
          <w:szCs w:val="28"/>
        </w:rPr>
        <w:t>Article 20 Personal mobility</w:t>
      </w:r>
      <w:r w:rsidRPr="00757DD9">
        <w:rPr>
          <w:rFonts w:eastAsia="Calibri" w:cs="Courier New"/>
          <w:szCs w:val="28"/>
        </w:rPr>
        <w:t xml:space="preserve"> – ensure disabled people can move around with the greatest possible independence.</w:t>
      </w:r>
    </w:p>
    <w:p w14:paraId="36C7135D" w14:textId="77777777" w:rsidR="00891CCE" w:rsidRPr="00757DD9" w:rsidRDefault="00891CCE" w:rsidP="00891CCE">
      <w:pPr>
        <w:rPr>
          <w:rFonts w:eastAsia="Calibri" w:cs="Courier New"/>
          <w:szCs w:val="28"/>
        </w:rPr>
      </w:pPr>
    </w:p>
    <w:p w14:paraId="0E3EA816" w14:textId="77777777" w:rsidR="00891CCE" w:rsidRPr="00757DD9" w:rsidRDefault="00891CCE" w:rsidP="00891CCE">
      <w:pPr>
        <w:rPr>
          <w:rFonts w:eastAsia="Calibri" w:cs="Courier New"/>
          <w:szCs w:val="28"/>
        </w:rPr>
      </w:pPr>
      <w:r w:rsidRPr="00757DD9">
        <w:rPr>
          <w:rFonts w:eastAsia="Calibri" w:cs="Courier New"/>
          <w:b/>
          <w:szCs w:val="28"/>
        </w:rPr>
        <w:t>Article 21 Freedom of expression and opinion and access to information</w:t>
      </w:r>
      <w:r w:rsidRPr="00757DD9">
        <w:rPr>
          <w:rFonts w:eastAsia="Calibri" w:cs="Courier New"/>
          <w:szCs w:val="28"/>
        </w:rPr>
        <w:t xml:space="preserve"> – ensure disabled people have the same right as other people to give and receive information.</w:t>
      </w:r>
    </w:p>
    <w:p w14:paraId="14C30A8B" w14:textId="77777777" w:rsidR="00891CCE" w:rsidRPr="00757DD9" w:rsidRDefault="00891CCE" w:rsidP="00891CCE">
      <w:pPr>
        <w:rPr>
          <w:rFonts w:eastAsia="Calibri" w:cs="Courier New"/>
          <w:szCs w:val="28"/>
        </w:rPr>
      </w:pPr>
    </w:p>
    <w:p w14:paraId="197832F7" w14:textId="77777777" w:rsidR="00891CCE" w:rsidRPr="00757DD9" w:rsidRDefault="00891CCE" w:rsidP="00891CCE">
      <w:pPr>
        <w:rPr>
          <w:rFonts w:eastAsia="Calibri" w:cs="Courier New"/>
          <w:szCs w:val="28"/>
        </w:rPr>
      </w:pPr>
      <w:r w:rsidRPr="00757DD9">
        <w:rPr>
          <w:rFonts w:eastAsia="Calibri" w:cs="Courier New"/>
          <w:b/>
          <w:szCs w:val="28"/>
        </w:rPr>
        <w:t>Article 29 Participation in political and public life</w:t>
      </w:r>
      <w:r w:rsidRPr="00757DD9">
        <w:rPr>
          <w:rFonts w:eastAsia="Calibri" w:cs="Courier New"/>
          <w:szCs w:val="28"/>
        </w:rPr>
        <w:t xml:space="preserve"> – encourage disabled people to be involved in the work of Government and to participate in public affairs.</w:t>
      </w:r>
    </w:p>
    <w:p w14:paraId="3347F79C" w14:textId="77777777" w:rsidR="00891CCE" w:rsidRPr="00757DD9" w:rsidRDefault="00891CCE" w:rsidP="00891CCE">
      <w:pPr>
        <w:rPr>
          <w:rFonts w:eastAsia="Calibri" w:cs="Courier New"/>
          <w:szCs w:val="28"/>
        </w:rPr>
      </w:pPr>
    </w:p>
    <w:p w14:paraId="6AF2F941" w14:textId="77777777" w:rsidR="00891CCE" w:rsidRDefault="00891CCE" w:rsidP="00891CCE">
      <w:pPr>
        <w:rPr>
          <w:rFonts w:eastAsia="Calibri" w:cs="Courier New"/>
          <w:szCs w:val="28"/>
        </w:rPr>
      </w:pPr>
      <w:r w:rsidRPr="00757DD9">
        <w:rPr>
          <w:rFonts w:eastAsia="Calibri" w:cs="Courier New"/>
          <w:b/>
          <w:szCs w:val="28"/>
        </w:rPr>
        <w:t>Article 31 Statistics and data collection</w:t>
      </w:r>
      <w:r w:rsidRPr="00757DD9">
        <w:rPr>
          <w:rFonts w:eastAsia="Calibri" w:cs="Courier New"/>
          <w:szCs w:val="28"/>
        </w:rPr>
        <w:t xml:space="preserve"> – collect and look at statistics and other information that puts the UNCRPD into practice.</w:t>
      </w:r>
    </w:p>
    <w:p w14:paraId="06512DCD" w14:textId="77777777" w:rsidR="00891CCE" w:rsidRPr="00891CCE" w:rsidRDefault="00891CCE" w:rsidP="00B11EAD">
      <w:pPr>
        <w:rPr>
          <w:rFonts w:cs="Arial"/>
          <w:b/>
          <w:szCs w:val="28"/>
        </w:rPr>
      </w:pPr>
    </w:p>
    <w:sectPr w:rsidR="00891CCE" w:rsidRPr="00891CCE" w:rsidSect="002D72DF">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F4471" w14:textId="77777777" w:rsidR="00131E5B" w:rsidRDefault="00131E5B" w:rsidP="00B11EAD">
      <w:r>
        <w:separator/>
      </w:r>
    </w:p>
  </w:endnote>
  <w:endnote w:type="continuationSeparator" w:id="0">
    <w:p w14:paraId="624E392E" w14:textId="77777777" w:rsidR="00131E5B" w:rsidRDefault="00131E5B" w:rsidP="00B1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61E5" w14:textId="77777777" w:rsidR="00B11EAD" w:rsidRDefault="008F6186" w:rsidP="00554E74">
    <w:pPr>
      <w:pStyle w:val="Footer"/>
      <w:framePr w:wrap="around" w:vAnchor="text" w:hAnchor="margin" w:xAlign="center" w:y="1"/>
      <w:rPr>
        <w:rStyle w:val="PageNumber"/>
      </w:rPr>
    </w:pPr>
    <w:r>
      <w:rPr>
        <w:rStyle w:val="PageNumber"/>
      </w:rPr>
      <w:fldChar w:fldCharType="begin"/>
    </w:r>
    <w:r w:rsidR="00B11EAD">
      <w:rPr>
        <w:rStyle w:val="PageNumber"/>
      </w:rPr>
      <w:instrText xml:space="preserve">PAGE  </w:instrText>
    </w:r>
    <w:r>
      <w:rPr>
        <w:rStyle w:val="PageNumber"/>
      </w:rPr>
      <w:fldChar w:fldCharType="end"/>
    </w:r>
  </w:p>
  <w:p w14:paraId="205E7A51" w14:textId="77777777" w:rsidR="00B11EAD" w:rsidRDefault="00B1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7107A" w14:textId="77777777" w:rsidR="00B11EAD" w:rsidRDefault="008F6186" w:rsidP="00554E74">
    <w:pPr>
      <w:pStyle w:val="Footer"/>
      <w:framePr w:wrap="around" w:vAnchor="text" w:hAnchor="margin" w:xAlign="center" w:y="1"/>
      <w:rPr>
        <w:rStyle w:val="PageNumber"/>
      </w:rPr>
    </w:pPr>
    <w:r>
      <w:rPr>
        <w:rStyle w:val="PageNumber"/>
      </w:rPr>
      <w:fldChar w:fldCharType="begin"/>
    </w:r>
    <w:r w:rsidR="00B11EAD">
      <w:rPr>
        <w:rStyle w:val="PageNumber"/>
      </w:rPr>
      <w:instrText xml:space="preserve">PAGE  </w:instrText>
    </w:r>
    <w:r>
      <w:rPr>
        <w:rStyle w:val="PageNumber"/>
      </w:rPr>
      <w:fldChar w:fldCharType="separate"/>
    </w:r>
    <w:r w:rsidR="00C50D94">
      <w:rPr>
        <w:rStyle w:val="PageNumber"/>
        <w:noProof/>
      </w:rPr>
      <w:t>1</w:t>
    </w:r>
    <w:r>
      <w:rPr>
        <w:rStyle w:val="PageNumber"/>
      </w:rPr>
      <w:fldChar w:fldCharType="end"/>
    </w:r>
  </w:p>
  <w:p w14:paraId="7C9FF53A" w14:textId="77777777" w:rsidR="00B11EAD" w:rsidRDefault="00B1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0843F" w14:textId="77777777" w:rsidR="00131E5B" w:rsidRDefault="00131E5B" w:rsidP="00B11EAD">
      <w:r>
        <w:separator/>
      </w:r>
    </w:p>
  </w:footnote>
  <w:footnote w:type="continuationSeparator" w:id="0">
    <w:p w14:paraId="5CB0CD8B" w14:textId="77777777" w:rsidR="00131E5B" w:rsidRDefault="00131E5B" w:rsidP="00B11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E3844"/>
    <w:multiLevelType w:val="hybridMultilevel"/>
    <w:tmpl w:val="A8A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6F38DE"/>
    <w:multiLevelType w:val="hybridMultilevel"/>
    <w:tmpl w:val="DAAE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015AB"/>
    <w:multiLevelType w:val="hybridMultilevel"/>
    <w:tmpl w:val="097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96028"/>
    <w:multiLevelType w:val="hybridMultilevel"/>
    <w:tmpl w:val="455C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659F3"/>
    <w:multiLevelType w:val="hybridMultilevel"/>
    <w:tmpl w:val="3536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A62BE1"/>
    <w:multiLevelType w:val="hybridMultilevel"/>
    <w:tmpl w:val="2B54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88"/>
    <w:rsid w:val="000269CF"/>
    <w:rsid w:val="001061C4"/>
    <w:rsid w:val="00131E5B"/>
    <w:rsid w:val="00174A11"/>
    <w:rsid w:val="001B0E17"/>
    <w:rsid w:val="00266FB4"/>
    <w:rsid w:val="002A4088"/>
    <w:rsid w:val="002D72DF"/>
    <w:rsid w:val="003D63B8"/>
    <w:rsid w:val="004359BB"/>
    <w:rsid w:val="0046290A"/>
    <w:rsid w:val="0047753C"/>
    <w:rsid w:val="004A4CCB"/>
    <w:rsid w:val="00520E4A"/>
    <w:rsid w:val="00554EC1"/>
    <w:rsid w:val="005C1470"/>
    <w:rsid w:val="005E735E"/>
    <w:rsid w:val="00623A4B"/>
    <w:rsid w:val="00637818"/>
    <w:rsid w:val="00776A9C"/>
    <w:rsid w:val="00891CCE"/>
    <w:rsid w:val="008B49A8"/>
    <w:rsid w:val="008F6186"/>
    <w:rsid w:val="009418C4"/>
    <w:rsid w:val="009907E8"/>
    <w:rsid w:val="009D1563"/>
    <w:rsid w:val="00B11EAD"/>
    <w:rsid w:val="00B2402C"/>
    <w:rsid w:val="00C236BF"/>
    <w:rsid w:val="00C50D94"/>
    <w:rsid w:val="00C8667A"/>
    <w:rsid w:val="00CC615E"/>
    <w:rsid w:val="00E541BF"/>
    <w:rsid w:val="00F23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006930"/>
  <w15:docId w15:val="{8ACB6E30-6D3A-4683-A51E-7E051292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088"/>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11EAD"/>
    <w:pPr>
      <w:tabs>
        <w:tab w:val="center" w:pos="4320"/>
        <w:tab w:val="right" w:pos="8640"/>
      </w:tabs>
    </w:pPr>
  </w:style>
  <w:style w:type="character" w:customStyle="1" w:styleId="FooterChar">
    <w:name w:val="Footer Char"/>
    <w:basedOn w:val="DefaultParagraphFont"/>
    <w:link w:val="Footer"/>
    <w:uiPriority w:val="99"/>
    <w:rsid w:val="00B11EAD"/>
    <w:rPr>
      <w:rFonts w:ascii="Arial" w:hAnsi="Arial"/>
      <w:sz w:val="28"/>
      <w:szCs w:val="24"/>
      <w:lang w:val="en-GB" w:eastAsia="en-US"/>
    </w:rPr>
  </w:style>
  <w:style w:type="character" w:styleId="PageNumber">
    <w:name w:val="page number"/>
    <w:basedOn w:val="DefaultParagraphFont"/>
    <w:uiPriority w:val="99"/>
    <w:semiHidden/>
    <w:unhideWhenUsed/>
    <w:rsid w:val="00B11EAD"/>
  </w:style>
  <w:style w:type="paragraph" w:styleId="BalloonText">
    <w:name w:val="Balloon Text"/>
    <w:basedOn w:val="Normal"/>
    <w:link w:val="BalloonTextChar"/>
    <w:uiPriority w:val="99"/>
    <w:semiHidden/>
    <w:unhideWhenUsed/>
    <w:rsid w:val="009418C4"/>
    <w:rPr>
      <w:rFonts w:ascii="Tahoma" w:hAnsi="Tahoma" w:cs="Tahoma"/>
      <w:sz w:val="16"/>
      <w:szCs w:val="16"/>
    </w:rPr>
  </w:style>
  <w:style w:type="character" w:customStyle="1" w:styleId="BalloonTextChar">
    <w:name w:val="Balloon Text Char"/>
    <w:basedOn w:val="DefaultParagraphFont"/>
    <w:link w:val="BalloonText"/>
    <w:uiPriority w:val="99"/>
    <w:semiHidden/>
    <w:rsid w:val="009418C4"/>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174A11"/>
    <w:rPr>
      <w:sz w:val="16"/>
      <w:szCs w:val="16"/>
    </w:rPr>
  </w:style>
  <w:style w:type="paragraph" w:styleId="CommentText">
    <w:name w:val="annotation text"/>
    <w:basedOn w:val="Normal"/>
    <w:link w:val="CommentTextChar"/>
    <w:uiPriority w:val="99"/>
    <w:semiHidden/>
    <w:unhideWhenUsed/>
    <w:rsid w:val="00174A11"/>
    <w:rPr>
      <w:sz w:val="20"/>
      <w:szCs w:val="20"/>
    </w:rPr>
  </w:style>
  <w:style w:type="character" w:customStyle="1" w:styleId="CommentTextChar">
    <w:name w:val="Comment Text Char"/>
    <w:basedOn w:val="DefaultParagraphFont"/>
    <w:link w:val="CommentText"/>
    <w:uiPriority w:val="99"/>
    <w:semiHidden/>
    <w:rsid w:val="00174A11"/>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174A11"/>
    <w:rPr>
      <w:b/>
      <w:bCs/>
    </w:rPr>
  </w:style>
  <w:style w:type="character" w:customStyle="1" w:styleId="CommentSubjectChar">
    <w:name w:val="Comment Subject Char"/>
    <w:basedOn w:val="CommentTextChar"/>
    <w:link w:val="CommentSubject"/>
    <w:uiPriority w:val="99"/>
    <w:semiHidden/>
    <w:rsid w:val="00174A11"/>
    <w:rPr>
      <w:rFonts w:ascii="Arial" w:hAnsi="Arial"/>
      <w:b/>
      <w:bCs/>
      <w:lang w:val="en-GB" w:eastAsia="en-US"/>
    </w:rPr>
  </w:style>
  <w:style w:type="character" w:styleId="Hyperlink">
    <w:name w:val="Hyperlink"/>
    <w:basedOn w:val="DefaultParagraphFont"/>
    <w:unhideWhenUsed/>
    <w:rsid w:val="00891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1F3EA-A1CE-1F41-B560-91798975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Molly Lorimer</cp:lastModifiedBy>
  <cp:revision>2</cp:revision>
  <dcterms:created xsi:type="dcterms:W3CDTF">2020-08-28T06:57:00Z</dcterms:created>
  <dcterms:modified xsi:type="dcterms:W3CDTF">2020-08-28T06:57:00Z</dcterms:modified>
</cp:coreProperties>
</file>