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F903" w14:textId="5CDA0221" w:rsidR="00317F24" w:rsidRPr="0000167D" w:rsidRDefault="00B17F50" w:rsidP="00AE00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of t</w:t>
      </w:r>
      <w:r w:rsidRPr="0000167D">
        <w:rPr>
          <w:rFonts w:ascii="Arial" w:hAnsi="Arial" w:cs="Arial"/>
          <w:b/>
          <w:sz w:val="28"/>
          <w:szCs w:val="28"/>
        </w:rPr>
        <w:t>he</w:t>
      </w:r>
      <w:r w:rsidR="00AE000E">
        <w:rPr>
          <w:rFonts w:ascii="Arial" w:hAnsi="Arial" w:cs="Arial"/>
          <w:b/>
          <w:sz w:val="28"/>
          <w:szCs w:val="28"/>
        </w:rPr>
        <w:t xml:space="preserve"> </w:t>
      </w:r>
      <w:r w:rsidR="00A806BA">
        <w:rPr>
          <w:rFonts w:ascii="Arial" w:hAnsi="Arial" w:cs="Arial"/>
          <w:b/>
          <w:sz w:val="28"/>
          <w:szCs w:val="28"/>
        </w:rPr>
        <w:t>13</w:t>
      </w:r>
      <w:r w:rsidR="002D4B95">
        <w:rPr>
          <w:rFonts w:ascii="Arial" w:hAnsi="Arial" w:cs="Arial"/>
          <w:b/>
          <w:sz w:val="28"/>
          <w:szCs w:val="28"/>
        </w:rPr>
        <w:t>5</w:t>
      </w:r>
      <w:r w:rsidR="00874065" w:rsidRPr="0087406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7406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0167D">
        <w:rPr>
          <w:rFonts w:ascii="Arial" w:hAnsi="Arial" w:cs="Arial"/>
          <w:b/>
          <w:sz w:val="28"/>
          <w:szCs w:val="28"/>
        </w:rPr>
        <w:t>Imtac</w:t>
      </w:r>
      <w:proofErr w:type="spellEnd"/>
      <w:r w:rsidRPr="0000167D">
        <w:rPr>
          <w:rFonts w:ascii="Arial" w:hAnsi="Arial" w:cs="Arial"/>
          <w:b/>
          <w:sz w:val="28"/>
          <w:szCs w:val="28"/>
        </w:rPr>
        <w:t xml:space="preserve"> Meeting</w:t>
      </w:r>
    </w:p>
    <w:p w14:paraId="0E2FD411" w14:textId="77777777" w:rsidR="00317F24" w:rsidRPr="0000167D" w:rsidRDefault="00317F24" w:rsidP="00317F24">
      <w:pPr>
        <w:jc w:val="center"/>
        <w:rPr>
          <w:rFonts w:ascii="Arial" w:hAnsi="Arial" w:cs="Arial"/>
          <w:sz w:val="28"/>
          <w:szCs w:val="28"/>
        </w:rPr>
      </w:pPr>
    </w:p>
    <w:p w14:paraId="5BE739D6" w14:textId="77777777" w:rsidR="00317F24" w:rsidRPr="0000167D" w:rsidRDefault="00317F24" w:rsidP="00317F24">
      <w:pPr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Date</w:t>
      </w:r>
      <w:r w:rsidR="00E24842">
        <w:rPr>
          <w:rFonts w:ascii="Arial" w:hAnsi="Arial" w:cs="Arial"/>
          <w:b/>
          <w:sz w:val="28"/>
          <w:szCs w:val="28"/>
        </w:rPr>
        <w:t xml:space="preserve"> and place</w:t>
      </w:r>
      <w:r w:rsidRPr="0000167D">
        <w:rPr>
          <w:rFonts w:ascii="Arial" w:hAnsi="Arial" w:cs="Arial"/>
          <w:b/>
          <w:sz w:val="28"/>
          <w:szCs w:val="28"/>
        </w:rPr>
        <w:t>:</w:t>
      </w:r>
      <w:r w:rsidR="00A0261F">
        <w:rPr>
          <w:rFonts w:ascii="Arial" w:hAnsi="Arial" w:cs="Arial"/>
          <w:sz w:val="28"/>
          <w:szCs w:val="28"/>
        </w:rPr>
        <w:tab/>
      </w:r>
      <w:r w:rsidR="002D4B95">
        <w:rPr>
          <w:rFonts w:ascii="Arial" w:hAnsi="Arial" w:cs="Arial"/>
          <w:sz w:val="28"/>
          <w:szCs w:val="28"/>
        </w:rPr>
        <w:t>25</w:t>
      </w:r>
      <w:r w:rsidR="002D4B95" w:rsidRPr="002D4B95">
        <w:rPr>
          <w:rFonts w:ascii="Arial" w:hAnsi="Arial" w:cs="Arial"/>
          <w:sz w:val="28"/>
          <w:szCs w:val="28"/>
          <w:vertAlign w:val="superscript"/>
        </w:rPr>
        <w:t>th</w:t>
      </w:r>
      <w:r w:rsidR="002D4B95">
        <w:rPr>
          <w:rFonts w:ascii="Arial" w:hAnsi="Arial" w:cs="Arial"/>
          <w:sz w:val="28"/>
          <w:szCs w:val="28"/>
        </w:rPr>
        <w:t xml:space="preserve"> November</w:t>
      </w:r>
      <w:r w:rsidR="0045230E">
        <w:rPr>
          <w:rFonts w:ascii="Arial" w:hAnsi="Arial" w:cs="Arial"/>
          <w:sz w:val="28"/>
          <w:szCs w:val="28"/>
        </w:rPr>
        <w:t xml:space="preserve"> 2020</w:t>
      </w:r>
      <w:r w:rsidR="002A3D42">
        <w:rPr>
          <w:rFonts w:ascii="Arial" w:hAnsi="Arial" w:cs="Arial"/>
          <w:sz w:val="28"/>
          <w:szCs w:val="28"/>
        </w:rPr>
        <w:t>, ZOOM meeting</w:t>
      </w:r>
      <w:r w:rsidR="005B05EC">
        <w:rPr>
          <w:rFonts w:ascii="Arial" w:hAnsi="Arial" w:cs="Arial"/>
          <w:sz w:val="28"/>
          <w:szCs w:val="28"/>
        </w:rPr>
        <w:t>.</w:t>
      </w:r>
    </w:p>
    <w:p w14:paraId="50A2A048" w14:textId="77777777" w:rsidR="000B52CE" w:rsidRPr="0000167D" w:rsidRDefault="00317F24" w:rsidP="0045230E">
      <w:pPr>
        <w:ind w:left="2160" w:hanging="2160"/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Present:</w:t>
      </w:r>
      <w:r w:rsidR="00786434">
        <w:rPr>
          <w:rFonts w:ascii="Arial" w:hAnsi="Arial" w:cs="Arial"/>
          <w:b/>
          <w:sz w:val="28"/>
          <w:szCs w:val="28"/>
        </w:rPr>
        <w:tab/>
      </w:r>
      <w:r w:rsidR="00786434">
        <w:rPr>
          <w:rFonts w:ascii="Arial" w:hAnsi="Arial" w:cs="Arial"/>
          <w:sz w:val="28"/>
          <w:szCs w:val="28"/>
        </w:rPr>
        <w:t>Bert Bail</w:t>
      </w:r>
      <w:r w:rsidR="00A0261F">
        <w:rPr>
          <w:rFonts w:ascii="Arial" w:hAnsi="Arial" w:cs="Arial"/>
          <w:sz w:val="28"/>
          <w:szCs w:val="28"/>
        </w:rPr>
        <w:t>i</w:t>
      </w:r>
      <w:r w:rsidR="00786434">
        <w:rPr>
          <w:rFonts w:ascii="Arial" w:hAnsi="Arial" w:cs="Arial"/>
          <w:sz w:val="28"/>
          <w:szCs w:val="28"/>
        </w:rPr>
        <w:t xml:space="preserve">e (Chairperson), </w:t>
      </w:r>
      <w:r w:rsidR="00A0261F">
        <w:rPr>
          <w:rFonts w:ascii="Arial" w:hAnsi="Arial" w:cs="Arial"/>
          <w:sz w:val="28"/>
          <w:szCs w:val="28"/>
        </w:rPr>
        <w:t xml:space="preserve">Sheelagh </w:t>
      </w:r>
      <w:proofErr w:type="spellStart"/>
      <w:r w:rsidR="00A0261F">
        <w:rPr>
          <w:rFonts w:ascii="Arial" w:hAnsi="Arial" w:cs="Arial"/>
          <w:sz w:val="28"/>
          <w:szCs w:val="28"/>
        </w:rPr>
        <w:t>McRandal</w:t>
      </w:r>
      <w:proofErr w:type="spellEnd"/>
      <w:r w:rsidR="002D4B95">
        <w:rPr>
          <w:rFonts w:ascii="Arial" w:hAnsi="Arial" w:cs="Arial"/>
          <w:sz w:val="28"/>
          <w:szCs w:val="28"/>
        </w:rPr>
        <w:t xml:space="preserve">, </w:t>
      </w:r>
      <w:r w:rsidR="00A0261F">
        <w:rPr>
          <w:rFonts w:ascii="Arial" w:hAnsi="Arial" w:cs="Arial"/>
          <w:sz w:val="28"/>
          <w:szCs w:val="28"/>
        </w:rPr>
        <w:t>Jean Du</w:t>
      </w:r>
      <w:r w:rsidR="00497CD8">
        <w:rPr>
          <w:rFonts w:ascii="Arial" w:hAnsi="Arial" w:cs="Arial"/>
          <w:sz w:val="28"/>
          <w:szCs w:val="28"/>
        </w:rPr>
        <w:t>nlop, Aaron McKane,</w:t>
      </w:r>
      <w:r w:rsidR="008F13F1">
        <w:rPr>
          <w:rFonts w:ascii="Arial" w:hAnsi="Arial" w:cs="Arial"/>
          <w:sz w:val="28"/>
          <w:szCs w:val="28"/>
        </w:rPr>
        <w:t xml:space="preserve"> </w:t>
      </w:r>
      <w:r w:rsidR="000957E3">
        <w:rPr>
          <w:rFonts w:ascii="Arial" w:hAnsi="Arial" w:cs="Arial"/>
          <w:sz w:val="28"/>
          <w:szCs w:val="28"/>
        </w:rPr>
        <w:t>Christine McClements</w:t>
      </w:r>
      <w:r w:rsidR="008649C7">
        <w:rPr>
          <w:rFonts w:ascii="Arial" w:hAnsi="Arial" w:cs="Arial"/>
          <w:sz w:val="28"/>
          <w:szCs w:val="28"/>
        </w:rPr>
        <w:t xml:space="preserve">, </w:t>
      </w:r>
      <w:r w:rsidR="00497CD8">
        <w:rPr>
          <w:rFonts w:ascii="Arial" w:hAnsi="Arial" w:cs="Arial"/>
          <w:sz w:val="28"/>
          <w:szCs w:val="28"/>
        </w:rPr>
        <w:t xml:space="preserve">Brian Murray, John McErlane, </w:t>
      </w:r>
      <w:r w:rsidR="00A0261F">
        <w:rPr>
          <w:rFonts w:ascii="Arial" w:hAnsi="Arial" w:cs="Arial"/>
          <w:sz w:val="28"/>
          <w:szCs w:val="28"/>
        </w:rPr>
        <w:t xml:space="preserve">Eileen </w:t>
      </w:r>
      <w:proofErr w:type="spellStart"/>
      <w:r w:rsidR="00A0261F">
        <w:rPr>
          <w:rFonts w:ascii="Arial" w:hAnsi="Arial" w:cs="Arial"/>
          <w:sz w:val="28"/>
          <w:szCs w:val="28"/>
        </w:rPr>
        <w:t>Drumm</w:t>
      </w:r>
      <w:proofErr w:type="spellEnd"/>
      <w:r w:rsidR="00A0261F">
        <w:rPr>
          <w:rFonts w:ascii="Arial" w:hAnsi="Arial" w:cs="Arial"/>
          <w:sz w:val="28"/>
          <w:szCs w:val="28"/>
        </w:rPr>
        <w:t xml:space="preserve">, </w:t>
      </w:r>
      <w:r w:rsidR="0045230E">
        <w:rPr>
          <w:rFonts w:ascii="Arial" w:hAnsi="Arial" w:cs="Arial"/>
          <w:sz w:val="28"/>
          <w:szCs w:val="28"/>
        </w:rPr>
        <w:t>Paul McCloskey</w:t>
      </w:r>
      <w:r w:rsidR="006349D1">
        <w:rPr>
          <w:rFonts w:ascii="Arial" w:hAnsi="Arial" w:cs="Arial"/>
          <w:sz w:val="28"/>
          <w:szCs w:val="28"/>
        </w:rPr>
        <w:t>,</w:t>
      </w:r>
      <w:r w:rsidR="00A0261F">
        <w:rPr>
          <w:rFonts w:ascii="Arial" w:hAnsi="Arial" w:cs="Arial"/>
          <w:sz w:val="28"/>
          <w:szCs w:val="28"/>
        </w:rPr>
        <w:t xml:space="preserve"> </w:t>
      </w:r>
      <w:r w:rsidR="002D4B95">
        <w:rPr>
          <w:rFonts w:ascii="Arial" w:hAnsi="Arial" w:cs="Arial"/>
          <w:sz w:val="28"/>
          <w:szCs w:val="28"/>
        </w:rPr>
        <w:t>Alison Lockhart</w:t>
      </w:r>
      <w:r w:rsidR="00497CD8">
        <w:rPr>
          <w:rFonts w:ascii="Arial" w:hAnsi="Arial" w:cs="Arial"/>
          <w:sz w:val="28"/>
          <w:szCs w:val="28"/>
        </w:rPr>
        <w:t xml:space="preserve">, Andy Boal, Terry </w:t>
      </w:r>
      <w:proofErr w:type="spellStart"/>
      <w:r w:rsidR="00497CD8">
        <w:rPr>
          <w:rFonts w:ascii="Arial" w:hAnsi="Arial" w:cs="Arial"/>
          <w:sz w:val="28"/>
          <w:szCs w:val="28"/>
        </w:rPr>
        <w:t>McCorry</w:t>
      </w:r>
      <w:proofErr w:type="spellEnd"/>
      <w:r w:rsidR="00497CD8">
        <w:rPr>
          <w:rFonts w:ascii="Arial" w:hAnsi="Arial" w:cs="Arial"/>
          <w:sz w:val="28"/>
          <w:szCs w:val="28"/>
        </w:rPr>
        <w:t>, Sam Bell</w:t>
      </w:r>
      <w:r w:rsidR="002D4B95">
        <w:rPr>
          <w:rFonts w:ascii="Arial" w:hAnsi="Arial" w:cs="Arial"/>
          <w:sz w:val="28"/>
          <w:szCs w:val="28"/>
        </w:rPr>
        <w:t>, Dave Morton</w:t>
      </w:r>
      <w:r w:rsidR="00A0261F">
        <w:rPr>
          <w:rFonts w:ascii="Arial" w:hAnsi="Arial" w:cs="Arial"/>
          <w:sz w:val="28"/>
          <w:szCs w:val="28"/>
        </w:rPr>
        <w:t>.</w:t>
      </w:r>
    </w:p>
    <w:p w14:paraId="09EBC652" w14:textId="77777777" w:rsidR="007F11E4" w:rsidRPr="00497CD8" w:rsidRDefault="0072028F" w:rsidP="00497CD8">
      <w:pPr>
        <w:ind w:left="2160" w:hanging="2160"/>
        <w:rPr>
          <w:rFonts w:ascii="Times" w:eastAsia="Times New Roman" w:hAnsi="Times"/>
          <w:sz w:val="20"/>
          <w:szCs w:val="20"/>
        </w:rPr>
      </w:pPr>
      <w:r w:rsidRPr="0000167D">
        <w:rPr>
          <w:rFonts w:ascii="Arial" w:hAnsi="Arial" w:cs="Arial"/>
          <w:b/>
          <w:sz w:val="28"/>
          <w:szCs w:val="28"/>
        </w:rPr>
        <w:t>Observers:</w:t>
      </w:r>
      <w:r w:rsidRPr="0000167D">
        <w:rPr>
          <w:rFonts w:ascii="Arial" w:hAnsi="Arial" w:cs="Arial"/>
          <w:sz w:val="28"/>
          <w:szCs w:val="28"/>
        </w:rPr>
        <w:tab/>
      </w:r>
      <w:r w:rsidR="00A0261F">
        <w:rPr>
          <w:rFonts w:ascii="Arial" w:hAnsi="Arial" w:cs="Arial"/>
          <w:sz w:val="28"/>
          <w:szCs w:val="28"/>
        </w:rPr>
        <w:t>Scott McClenaghan (Department for Infrastructure), Naomi Roberts (Equality Commission), Terry Butler (Translink)</w:t>
      </w:r>
      <w:r w:rsidR="007F11E4">
        <w:rPr>
          <w:rFonts w:ascii="Arial" w:hAnsi="Arial" w:cs="Arial"/>
          <w:sz w:val="28"/>
          <w:szCs w:val="28"/>
        </w:rPr>
        <w:t>.</w:t>
      </w:r>
    </w:p>
    <w:p w14:paraId="3523FB4D" w14:textId="77777777" w:rsidR="0072028F" w:rsidRDefault="0072028F" w:rsidP="00317F24">
      <w:pPr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Secretariat:</w:t>
      </w:r>
      <w:r w:rsidR="00750442">
        <w:rPr>
          <w:rFonts w:ascii="Arial" w:hAnsi="Arial" w:cs="Arial"/>
          <w:sz w:val="28"/>
          <w:szCs w:val="28"/>
        </w:rPr>
        <w:tab/>
        <w:t>Michael Lorimer</w:t>
      </w:r>
    </w:p>
    <w:p w14:paraId="406C85B3" w14:textId="77777777" w:rsidR="00157C4F" w:rsidRPr="00157C4F" w:rsidRDefault="002A3D42" w:rsidP="00157C4F">
      <w:pPr>
        <w:rPr>
          <w:rFonts w:ascii="Arial" w:hAnsi="Arial" w:cs="Arial"/>
          <w:sz w:val="28"/>
          <w:szCs w:val="28"/>
        </w:rPr>
      </w:pPr>
      <w:r w:rsidRPr="0045230E">
        <w:rPr>
          <w:rFonts w:ascii="Arial" w:hAnsi="Arial" w:cs="Arial"/>
          <w:b/>
          <w:sz w:val="28"/>
          <w:szCs w:val="28"/>
        </w:rPr>
        <w:t>Apologies:</w:t>
      </w:r>
      <w:r w:rsidR="0045230E">
        <w:rPr>
          <w:rFonts w:ascii="Arial" w:hAnsi="Arial" w:cs="Arial"/>
          <w:sz w:val="28"/>
          <w:szCs w:val="28"/>
        </w:rPr>
        <w:tab/>
      </w:r>
      <w:r w:rsidR="00497CD8">
        <w:rPr>
          <w:rFonts w:ascii="Arial" w:hAnsi="Arial" w:cs="Arial"/>
          <w:sz w:val="28"/>
          <w:szCs w:val="28"/>
        </w:rPr>
        <w:t xml:space="preserve">Diane Marks, </w:t>
      </w:r>
      <w:r w:rsidR="002D4B95">
        <w:rPr>
          <w:rFonts w:ascii="Arial" w:hAnsi="Arial" w:cs="Arial"/>
          <w:sz w:val="28"/>
          <w:szCs w:val="28"/>
        </w:rPr>
        <w:t xml:space="preserve">June Best, Darryl </w:t>
      </w:r>
      <w:proofErr w:type="spellStart"/>
      <w:r w:rsidR="002D4B95">
        <w:rPr>
          <w:rFonts w:ascii="Arial" w:hAnsi="Arial" w:cs="Arial"/>
          <w:sz w:val="28"/>
          <w:szCs w:val="28"/>
        </w:rPr>
        <w:t>Cupples</w:t>
      </w:r>
      <w:proofErr w:type="spellEnd"/>
      <w:r w:rsidR="002D4B95">
        <w:rPr>
          <w:rFonts w:ascii="Arial" w:hAnsi="Arial" w:cs="Arial"/>
          <w:sz w:val="28"/>
          <w:szCs w:val="28"/>
        </w:rPr>
        <w:t>, Nuala Crilly</w:t>
      </w:r>
      <w:r>
        <w:rPr>
          <w:rFonts w:ascii="Arial" w:hAnsi="Arial" w:cs="Arial"/>
          <w:sz w:val="28"/>
          <w:szCs w:val="28"/>
        </w:rPr>
        <w:t>.</w:t>
      </w:r>
    </w:p>
    <w:p w14:paraId="1E51FDDE" w14:textId="77777777" w:rsidR="00AE11B3" w:rsidRPr="00457E2B" w:rsidRDefault="00AD57E8" w:rsidP="00457E2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46F47">
        <w:rPr>
          <w:rFonts w:ascii="Arial" w:hAnsi="Arial" w:cs="Arial"/>
          <w:b/>
          <w:sz w:val="28"/>
          <w:szCs w:val="28"/>
        </w:rPr>
        <w:t xml:space="preserve">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F43229">
        <w:rPr>
          <w:rFonts w:ascii="Arial" w:hAnsi="Arial" w:cs="Arial"/>
          <w:b/>
          <w:sz w:val="28"/>
          <w:szCs w:val="28"/>
        </w:rPr>
        <w:t>Introductions and</w:t>
      </w:r>
      <w:r w:rsidR="00DA10D3">
        <w:rPr>
          <w:rFonts w:ascii="Arial" w:hAnsi="Arial" w:cs="Arial"/>
          <w:b/>
          <w:sz w:val="28"/>
          <w:szCs w:val="28"/>
        </w:rPr>
        <w:t xml:space="preserve"> </w:t>
      </w:r>
      <w:r w:rsidR="002A3D42">
        <w:rPr>
          <w:rFonts w:ascii="Arial" w:hAnsi="Arial" w:cs="Arial"/>
          <w:b/>
          <w:sz w:val="28"/>
          <w:szCs w:val="28"/>
        </w:rPr>
        <w:t>updates</w:t>
      </w:r>
    </w:p>
    <w:p w14:paraId="4A84FF52" w14:textId="77777777" w:rsidR="00792D9F" w:rsidRDefault="00792D9F" w:rsidP="00792D9F">
      <w:pPr>
        <w:pStyle w:val="LightList-Accent51"/>
        <w:rPr>
          <w:rFonts w:ascii="Arial" w:hAnsi="Arial" w:cs="Arial"/>
          <w:sz w:val="28"/>
          <w:szCs w:val="28"/>
        </w:rPr>
      </w:pPr>
    </w:p>
    <w:p w14:paraId="6B43C62D" w14:textId="77777777" w:rsidR="008F13F1" w:rsidRDefault="005E38EB" w:rsidP="00AE000E">
      <w:pPr>
        <w:pStyle w:val="LightList-Accent51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Bert </w:t>
      </w:r>
      <w:r w:rsidR="00190542">
        <w:rPr>
          <w:rFonts w:ascii="Arial" w:hAnsi="Arial" w:cs="Arial"/>
          <w:sz w:val="28"/>
          <w:szCs w:val="28"/>
        </w:rPr>
        <w:t>welcomed everyone and asked participants to introduce themselves</w:t>
      </w:r>
      <w:r w:rsidR="00714C96">
        <w:rPr>
          <w:rFonts w:ascii="Arial" w:hAnsi="Arial" w:cs="Arial"/>
          <w:sz w:val="28"/>
          <w:szCs w:val="28"/>
        </w:rPr>
        <w:t>.</w:t>
      </w:r>
    </w:p>
    <w:p w14:paraId="2216A0F0" w14:textId="77777777" w:rsidR="00C81AAD" w:rsidRDefault="00C81AAD" w:rsidP="00C81AAD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5928E2F0" w14:textId="77777777" w:rsidR="0084369A" w:rsidRPr="00190542" w:rsidRDefault="00D7669F" w:rsidP="00190542">
      <w:pPr>
        <w:ind w:left="720"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C07A5">
        <w:rPr>
          <w:rFonts w:ascii="Arial" w:hAnsi="Arial" w:cs="Arial"/>
          <w:b/>
          <w:sz w:val="28"/>
          <w:szCs w:val="28"/>
        </w:rPr>
        <w:t xml:space="preserve">. </w:t>
      </w:r>
      <w:r w:rsidR="00190542">
        <w:rPr>
          <w:rFonts w:ascii="Arial" w:hAnsi="Arial" w:cs="Arial"/>
          <w:b/>
          <w:sz w:val="28"/>
          <w:szCs w:val="28"/>
        </w:rPr>
        <w:tab/>
      </w:r>
      <w:r w:rsidR="00497CD8">
        <w:rPr>
          <w:rFonts w:ascii="Arial" w:hAnsi="Arial" w:cs="Arial"/>
          <w:b/>
          <w:bCs/>
          <w:sz w:val="28"/>
          <w:szCs w:val="28"/>
        </w:rPr>
        <w:t>Chairperson’s Updates</w:t>
      </w:r>
    </w:p>
    <w:p w14:paraId="10970388" w14:textId="77777777" w:rsidR="001E0D97" w:rsidRDefault="001E0D97" w:rsidP="0084369A">
      <w:pPr>
        <w:ind w:left="720" w:hanging="720"/>
      </w:pPr>
    </w:p>
    <w:p w14:paraId="0C6F32EE" w14:textId="77777777" w:rsidR="00D2248C" w:rsidRDefault="001E0D97" w:rsidP="00874065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1E0D97">
        <w:rPr>
          <w:rFonts w:ascii="Arial" w:hAnsi="Arial" w:cs="Arial"/>
          <w:sz w:val="28"/>
          <w:szCs w:val="28"/>
        </w:rPr>
        <w:t xml:space="preserve">2.1 </w:t>
      </w:r>
      <w:r w:rsidRPr="001E0D97">
        <w:rPr>
          <w:rFonts w:ascii="Arial" w:hAnsi="Arial" w:cs="Arial"/>
          <w:sz w:val="28"/>
          <w:szCs w:val="28"/>
        </w:rPr>
        <w:tab/>
      </w:r>
      <w:r w:rsidR="00497CD8">
        <w:rPr>
          <w:rFonts w:ascii="Arial" w:hAnsi="Arial" w:cs="Arial"/>
          <w:sz w:val="28"/>
          <w:szCs w:val="28"/>
        </w:rPr>
        <w:t xml:space="preserve">Bert updated members on </w:t>
      </w:r>
      <w:r w:rsidR="00D2248C">
        <w:rPr>
          <w:rFonts w:ascii="Arial" w:hAnsi="Arial" w:cs="Arial"/>
          <w:sz w:val="28"/>
          <w:szCs w:val="28"/>
        </w:rPr>
        <w:t xml:space="preserve">the </w:t>
      </w:r>
      <w:r w:rsidR="0098376E">
        <w:rPr>
          <w:rFonts w:ascii="Arial" w:hAnsi="Arial" w:cs="Arial"/>
          <w:sz w:val="28"/>
          <w:szCs w:val="28"/>
        </w:rPr>
        <w:t xml:space="preserve">positive </w:t>
      </w:r>
      <w:r w:rsidR="00D2248C">
        <w:rPr>
          <w:rFonts w:ascii="Arial" w:hAnsi="Arial" w:cs="Arial"/>
          <w:sz w:val="28"/>
          <w:szCs w:val="28"/>
        </w:rPr>
        <w:t>virtual meeting between Minister Mallon and Business Group members in September</w:t>
      </w:r>
      <w:r w:rsidR="0098376E">
        <w:rPr>
          <w:rFonts w:ascii="Arial" w:hAnsi="Arial" w:cs="Arial"/>
          <w:sz w:val="28"/>
          <w:szCs w:val="28"/>
        </w:rPr>
        <w:t xml:space="preserve"> and reported that we had agreed to provide more information on pavement parking and issues to be considered in the review of the PSA with Translink</w:t>
      </w:r>
      <w:r w:rsidR="00D2248C">
        <w:rPr>
          <w:rFonts w:ascii="Arial" w:hAnsi="Arial" w:cs="Arial"/>
          <w:sz w:val="28"/>
          <w:szCs w:val="28"/>
        </w:rPr>
        <w:t>.</w:t>
      </w:r>
    </w:p>
    <w:p w14:paraId="2101829E" w14:textId="77777777" w:rsidR="007A6364" w:rsidRDefault="007A6364" w:rsidP="00D2248C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51FCBD0A" w14:textId="77777777" w:rsidR="0038447A" w:rsidRDefault="007A6364" w:rsidP="002D3782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ab/>
      </w:r>
      <w:r w:rsidR="002D3782">
        <w:rPr>
          <w:rFonts w:ascii="Arial" w:hAnsi="Arial" w:cs="Arial"/>
          <w:sz w:val="28"/>
          <w:szCs w:val="28"/>
        </w:rPr>
        <w:t xml:space="preserve">Bert </w:t>
      </w:r>
      <w:r w:rsidR="00D2248C">
        <w:rPr>
          <w:rFonts w:ascii="Arial" w:hAnsi="Arial" w:cs="Arial"/>
          <w:sz w:val="28"/>
          <w:szCs w:val="28"/>
        </w:rPr>
        <w:t>briefed members on discussions at the A4N meeting in October that centred mainly on the COVID-19 response</w:t>
      </w:r>
      <w:r w:rsidR="002D3782">
        <w:rPr>
          <w:rFonts w:ascii="Arial" w:hAnsi="Arial" w:cs="Arial"/>
          <w:sz w:val="28"/>
          <w:szCs w:val="28"/>
        </w:rPr>
        <w:t>.</w:t>
      </w:r>
      <w:r w:rsidR="00D2248C">
        <w:rPr>
          <w:rFonts w:ascii="Arial" w:hAnsi="Arial" w:cs="Arial"/>
          <w:sz w:val="28"/>
          <w:szCs w:val="28"/>
        </w:rPr>
        <w:t xml:space="preserve"> The issue of travel with assistance dogs post Brexit transition was raised and </w:t>
      </w:r>
      <w:r w:rsidR="00D2248C" w:rsidRPr="0098376E">
        <w:rPr>
          <w:rFonts w:ascii="Arial" w:hAnsi="Arial" w:cs="Arial"/>
          <w:sz w:val="28"/>
          <w:szCs w:val="28"/>
        </w:rPr>
        <w:t xml:space="preserve">subsequent correspondence </w:t>
      </w:r>
      <w:r w:rsidR="0098376E">
        <w:rPr>
          <w:rFonts w:ascii="Arial" w:hAnsi="Arial" w:cs="Arial"/>
          <w:sz w:val="28"/>
          <w:szCs w:val="28"/>
        </w:rPr>
        <w:t xml:space="preserve">from </w:t>
      </w:r>
      <w:proofErr w:type="spellStart"/>
      <w:r w:rsidR="0098376E">
        <w:rPr>
          <w:rFonts w:ascii="Arial" w:hAnsi="Arial" w:cs="Arial"/>
          <w:sz w:val="28"/>
          <w:szCs w:val="28"/>
        </w:rPr>
        <w:t>DfT</w:t>
      </w:r>
      <w:proofErr w:type="spellEnd"/>
      <w:r w:rsidR="0098376E">
        <w:rPr>
          <w:rFonts w:ascii="Arial" w:hAnsi="Arial" w:cs="Arial"/>
          <w:sz w:val="28"/>
          <w:szCs w:val="28"/>
        </w:rPr>
        <w:t xml:space="preserve"> notes a commitment </w:t>
      </w:r>
      <w:r w:rsidR="00D2248C" w:rsidRPr="0098376E">
        <w:rPr>
          <w:rFonts w:ascii="Arial" w:hAnsi="Arial" w:cs="Arial"/>
          <w:sz w:val="28"/>
          <w:szCs w:val="28"/>
        </w:rPr>
        <w:t>has been received from DEFRA</w:t>
      </w:r>
      <w:r w:rsidR="00D2248C">
        <w:rPr>
          <w:rFonts w:ascii="Arial" w:hAnsi="Arial" w:cs="Arial"/>
          <w:sz w:val="28"/>
          <w:szCs w:val="28"/>
        </w:rPr>
        <w:t xml:space="preserve"> officials</w:t>
      </w:r>
      <w:r w:rsidR="0098376E">
        <w:rPr>
          <w:rFonts w:ascii="Arial" w:hAnsi="Arial" w:cs="Arial"/>
          <w:sz w:val="28"/>
          <w:szCs w:val="28"/>
        </w:rPr>
        <w:t xml:space="preserve"> to give an </w:t>
      </w:r>
      <w:proofErr w:type="spellStart"/>
      <w:r w:rsidR="0098376E">
        <w:rPr>
          <w:rFonts w:ascii="Arial" w:hAnsi="Arial" w:cs="Arial"/>
          <w:sz w:val="28"/>
          <w:szCs w:val="28"/>
        </w:rPr>
        <w:t>ealy</w:t>
      </w:r>
      <w:proofErr w:type="spellEnd"/>
      <w:r w:rsidR="0098376E">
        <w:rPr>
          <w:rFonts w:ascii="Arial" w:hAnsi="Arial" w:cs="Arial"/>
          <w:sz w:val="28"/>
          <w:szCs w:val="28"/>
        </w:rPr>
        <w:t xml:space="preserve"> briefing</w:t>
      </w:r>
      <w:r w:rsidR="00D2248C">
        <w:rPr>
          <w:rFonts w:ascii="Arial" w:hAnsi="Arial" w:cs="Arial"/>
          <w:sz w:val="28"/>
          <w:szCs w:val="28"/>
        </w:rPr>
        <w:t xml:space="preserve">. Bert </w:t>
      </w:r>
      <w:r w:rsidR="00D2248C">
        <w:rPr>
          <w:rFonts w:ascii="Arial" w:hAnsi="Arial" w:cs="Arial"/>
          <w:sz w:val="28"/>
          <w:szCs w:val="28"/>
        </w:rPr>
        <w:lastRenderedPageBreak/>
        <w:t>also highlighted a joint open letter to the Prime Minister and the President of the European Commission he had signed on the issue, published recently in The Times.</w:t>
      </w:r>
    </w:p>
    <w:p w14:paraId="67ED1A12" w14:textId="77777777" w:rsidR="002D3782" w:rsidRDefault="002D3782" w:rsidP="002D3782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E0E24E5" w14:textId="77777777" w:rsidR="002D3782" w:rsidRDefault="002D3782" w:rsidP="002D3782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2.3</w:t>
      </w:r>
      <w:r>
        <w:rPr>
          <w:rFonts w:ascii="Arial" w:hAnsi="Arial" w:cs="Arial"/>
          <w:sz w:val="28"/>
          <w:szCs w:val="28"/>
        </w:rPr>
        <w:tab/>
        <w:t xml:space="preserve">Bert </w:t>
      </w:r>
      <w:r w:rsidR="00D2248C">
        <w:rPr>
          <w:rFonts w:ascii="Arial" w:hAnsi="Arial" w:cs="Arial"/>
          <w:sz w:val="28"/>
          <w:szCs w:val="28"/>
        </w:rPr>
        <w:t xml:space="preserve">updated members on a recent meeting with the </w:t>
      </w:r>
      <w:proofErr w:type="spellStart"/>
      <w:r w:rsidR="00D2248C">
        <w:rPr>
          <w:rFonts w:ascii="Arial" w:hAnsi="Arial" w:cs="Arial"/>
          <w:sz w:val="28"/>
          <w:szCs w:val="28"/>
        </w:rPr>
        <w:t>DfC</w:t>
      </w:r>
      <w:proofErr w:type="spellEnd"/>
      <w:r w:rsidR="00D2248C">
        <w:rPr>
          <w:rFonts w:ascii="Arial" w:hAnsi="Arial" w:cs="Arial"/>
          <w:sz w:val="28"/>
          <w:szCs w:val="28"/>
        </w:rPr>
        <w:t xml:space="preserve"> Disability Strategy Team. Following the meeting</w:t>
      </w:r>
      <w:r w:rsidR="003E0F4F">
        <w:rPr>
          <w:rFonts w:ascii="Arial" w:hAnsi="Arial" w:cs="Arial"/>
          <w:sz w:val="28"/>
          <w:szCs w:val="28"/>
        </w:rPr>
        <w:t xml:space="preserve"> Minister Ni </w:t>
      </w:r>
      <w:proofErr w:type="spellStart"/>
      <w:r w:rsidR="003E0F4F">
        <w:rPr>
          <w:rFonts w:ascii="Arial" w:hAnsi="Arial" w:cs="Arial"/>
          <w:sz w:val="28"/>
          <w:szCs w:val="28"/>
        </w:rPr>
        <w:t>Chuilin</w:t>
      </w:r>
      <w:proofErr w:type="spellEnd"/>
      <w:r w:rsidR="003E0F4F">
        <w:rPr>
          <w:rFonts w:ascii="Arial" w:hAnsi="Arial" w:cs="Arial"/>
          <w:sz w:val="28"/>
          <w:szCs w:val="28"/>
        </w:rPr>
        <w:t xml:space="preserve"> invited a representative from the Committee to sit on the Co Design Group for the Strategy. June Best has been proposed to represent </w:t>
      </w:r>
      <w:proofErr w:type="spellStart"/>
      <w:r w:rsidR="003E0F4F">
        <w:rPr>
          <w:rFonts w:ascii="Arial" w:hAnsi="Arial" w:cs="Arial"/>
          <w:sz w:val="28"/>
          <w:szCs w:val="28"/>
        </w:rPr>
        <w:t>Imtac</w:t>
      </w:r>
      <w:proofErr w:type="spellEnd"/>
      <w:r w:rsidR="003E0F4F">
        <w:rPr>
          <w:rFonts w:ascii="Arial" w:hAnsi="Arial" w:cs="Arial"/>
          <w:sz w:val="28"/>
          <w:szCs w:val="28"/>
        </w:rPr>
        <w:t xml:space="preserve"> on the Group.</w:t>
      </w:r>
      <w:r w:rsidR="0084369A">
        <w:rPr>
          <w:rFonts w:ascii="Arial" w:hAnsi="Arial" w:cs="Arial"/>
          <w:sz w:val="28"/>
          <w:szCs w:val="28"/>
        </w:rPr>
        <w:t xml:space="preserve"> This was agreed unanimously.</w:t>
      </w:r>
    </w:p>
    <w:p w14:paraId="4FAA1E70" w14:textId="77777777" w:rsidR="004C7307" w:rsidRDefault="003E0F4F" w:rsidP="002D3782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C7307">
        <w:rPr>
          <w:rFonts w:ascii="Arial" w:hAnsi="Arial" w:cs="Arial"/>
          <w:b/>
          <w:sz w:val="28"/>
          <w:szCs w:val="28"/>
        </w:rPr>
        <w:t xml:space="preserve">Proposed: Andy </w:t>
      </w:r>
      <w:proofErr w:type="gramStart"/>
      <w:r w:rsidR="004C7307">
        <w:rPr>
          <w:rFonts w:ascii="Arial" w:hAnsi="Arial" w:cs="Arial"/>
          <w:b/>
          <w:sz w:val="28"/>
          <w:szCs w:val="28"/>
        </w:rPr>
        <w:t xml:space="preserve">Boal  </w:t>
      </w:r>
      <w:r w:rsidR="004C7307">
        <w:rPr>
          <w:rFonts w:ascii="Arial" w:hAnsi="Arial" w:cs="Arial"/>
          <w:b/>
          <w:sz w:val="28"/>
          <w:szCs w:val="28"/>
        </w:rPr>
        <w:tab/>
      </w:r>
      <w:proofErr w:type="gramEnd"/>
      <w:r w:rsidR="004C7307">
        <w:rPr>
          <w:rFonts w:ascii="Arial" w:hAnsi="Arial" w:cs="Arial"/>
          <w:b/>
          <w:sz w:val="28"/>
          <w:szCs w:val="28"/>
        </w:rPr>
        <w:tab/>
      </w:r>
      <w:r w:rsidRPr="003E0F4F">
        <w:rPr>
          <w:rFonts w:ascii="Arial" w:hAnsi="Arial" w:cs="Arial"/>
          <w:b/>
          <w:sz w:val="28"/>
          <w:szCs w:val="28"/>
        </w:rPr>
        <w:t>Seconded: Brian Murray</w:t>
      </w:r>
      <w:r w:rsidR="004C7307">
        <w:rPr>
          <w:rFonts w:ascii="Arial" w:hAnsi="Arial" w:cs="Arial"/>
          <w:b/>
          <w:sz w:val="28"/>
          <w:szCs w:val="28"/>
        </w:rPr>
        <w:t xml:space="preserve"> </w:t>
      </w:r>
    </w:p>
    <w:p w14:paraId="4C5E7FD6" w14:textId="77777777" w:rsidR="002D3782" w:rsidRDefault="002D3782" w:rsidP="002D3782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605B03B7" w14:textId="77777777" w:rsidR="002D3782" w:rsidRDefault="002D3782" w:rsidP="003E0F4F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</w:t>
      </w:r>
      <w:r>
        <w:rPr>
          <w:rFonts w:ascii="Arial" w:hAnsi="Arial" w:cs="Arial"/>
          <w:sz w:val="28"/>
          <w:szCs w:val="28"/>
        </w:rPr>
        <w:tab/>
        <w:t xml:space="preserve">Bert briefed members on </w:t>
      </w:r>
      <w:r w:rsidR="003E0F4F">
        <w:rPr>
          <w:rFonts w:ascii="Arial" w:hAnsi="Arial" w:cs="Arial"/>
          <w:sz w:val="28"/>
          <w:szCs w:val="28"/>
        </w:rPr>
        <w:t xml:space="preserve">key actions from the recent Business Group meeting including an </w:t>
      </w:r>
      <w:r w:rsidR="004C7307">
        <w:rPr>
          <w:rFonts w:ascii="Arial" w:hAnsi="Arial" w:cs="Arial"/>
          <w:sz w:val="28"/>
          <w:szCs w:val="28"/>
        </w:rPr>
        <w:t xml:space="preserve">extending an </w:t>
      </w:r>
      <w:r w:rsidR="003E0F4F">
        <w:rPr>
          <w:rFonts w:ascii="Arial" w:hAnsi="Arial" w:cs="Arial"/>
          <w:sz w:val="28"/>
          <w:szCs w:val="28"/>
        </w:rPr>
        <w:t xml:space="preserve">invitation to COPNI to replace Age Sector Platform as observers on </w:t>
      </w:r>
      <w:proofErr w:type="spellStart"/>
      <w:r w:rsidR="003E0F4F">
        <w:rPr>
          <w:rFonts w:ascii="Arial" w:hAnsi="Arial" w:cs="Arial"/>
          <w:sz w:val="28"/>
          <w:szCs w:val="28"/>
        </w:rPr>
        <w:t>Imtac</w:t>
      </w:r>
      <w:proofErr w:type="spellEnd"/>
      <w:r w:rsidR="003E0F4F">
        <w:rPr>
          <w:rFonts w:ascii="Arial" w:hAnsi="Arial" w:cs="Arial"/>
          <w:sz w:val="28"/>
          <w:szCs w:val="28"/>
        </w:rPr>
        <w:t xml:space="preserve">, joint work with the Department to review and revise this </w:t>
      </w:r>
      <w:proofErr w:type="spellStart"/>
      <w:r w:rsidR="003E0F4F">
        <w:rPr>
          <w:rFonts w:ascii="Arial" w:hAnsi="Arial" w:cs="Arial"/>
          <w:sz w:val="28"/>
          <w:szCs w:val="28"/>
        </w:rPr>
        <w:t>years</w:t>
      </w:r>
      <w:proofErr w:type="spellEnd"/>
      <w:r w:rsidR="003E0F4F">
        <w:rPr>
          <w:rFonts w:ascii="Arial" w:hAnsi="Arial" w:cs="Arial"/>
          <w:sz w:val="28"/>
          <w:szCs w:val="28"/>
        </w:rPr>
        <w:t xml:space="preserve"> Work Programme and the reappointment of Dawson &amp; Company as </w:t>
      </w:r>
      <w:proofErr w:type="spellStart"/>
      <w:r w:rsidR="003E0F4F">
        <w:rPr>
          <w:rFonts w:ascii="Arial" w:hAnsi="Arial" w:cs="Arial"/>
          <w:sz w:val="28"/>
          <w:szCs w:val="28"/>
        </w:rPr>
        <w:t>Imtac</w:t>
      </w:r>
      <w:proofErr w:type="spellEnd"/>
      <w:r w:rsidR="003E0F4F">
        <w:rPr>
          <w:rFonts w:ascii="Arial" w:hAnsi="Arial" w:cs="Arial"/>
          <w:sz w:val="28"/>
          <w:szCs w:val="28"/>
        </w:rPr>
        <w:t xml:space="preserve"> auditors.</w:t>
      </w:r>
    </w:p>
    <w:p w14:paraId="1EAA6E8E" w14:textId="77777777" w:rsidR="003E0F4F" w:rsidRDefault="003E0F4F" w:rsidP="003E0F4F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B6006B8" w14:textId="77777777" w:rsidR="003E0F4F" w:rsidRDefault="003E0F4F" w:rsidP="003E0F4F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2.5</w:t>
      </w:r>
      <w:r>
        <w:rPr>
          <w:rFonts w:ascii="Arial" w:hAnsi="Arial" w:cs="Arial"/>
          <w:sz w:val="28"/>
          <w:szCs w:val="28"/>
        </w:rPr>
        <w:tab/>
        <w:t xml:space="preserve">Bert informed members that </w:t>
      </w: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has been approached as a potential member of the new Disability Forum to inform the work of IMNI. Alison Lockhart was proposed as the </w:t>
      </w: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representative on the Forum.</w:t>
      </w:r>
      <w:r w:rsidR="0084369A">
        <w:rPr>
          <w:rFonts w:ascii="Arial" w:hAnsi="Arial" w:cs="Arial"/>
          <w:sz w:val="28"/>
          <w:szCs w:val="28"/>
        </w:rPr>
        <w:t xml:space="preserve"> This was agreed unanimously.</w:t>
      </w:r>
    </w:p>
    <w:p w14:paraId="7DEE7F1B" w14:textId="77777777" w:rsidR="003E0F4F" w:rsidRPr="003E0F4F" w:rsidRDefault="003E0F4F" w:rsidP="003E0F4F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3E0F4F">
        <w:rPr>
          <w:rFonts w:ascii="Arial" w:hAnsi="Arial" w:cs="Arial"/>
          <w:b/>
          <w:sz w:val="28"/>
          <w:szCs w:val="28"/>
        </w:rPr>
        <w:t>Proposed: Be</w:t>
      </w:r>
      <w:r w:rsidR="00C36188">
        <w:rPr>
          <w:rFonts w:ascii="Arial" w:hAnsi="Arial" w:cs="Arial"/>
          <w:b/>
          <w:sz w:val="28"/>
          <w:szCs w:val="28"/>
        </w:rPr>
        <w:t>rt Bailie</w:t>
      </w:r>
      <w:r w:rsidR="00C36188">
        <w:rPr>
          <w:rFonts w:ascii="Arial" w:hAnsi="Arial" w:cs="Arial"/>
          <w:b/>
          <w:sz w:val="28"/>
          <w:szCs w:val="28"/>
        </w:rPr>
        <w:tab/>
      </w:r>
      <w:r w:rsidR="00C36188">
        <w:rPr>
          <w:rFonts w:ascii="Arial" w:hAnsi="Arial" w:cs="Arial"/>
          <w:b/>
          <w:sz w:val="28"/>
          <w:szCs w:val="28"/>
        </w:rPr>
        <w:tab/>
      </w:r>
      <w:r w:rsidR="00C36188">
        <w:rPr>
          <w:rFonts w:ascii="Arial" w:hAnsi="Arial" w:cs="Arial"/>
          <w:b/>
          <w:sz w:val="28"/>
          <w:szCs w:val="28"/>
        </w:rPr>
        <w:tab/>
        <w:t xml:space="preserve">Seconded: Terry </w:t>
      </w:r>
      <w:proofErr w:type="spellStart"/>
      <w:r w:rsidR="00C36188">
        <w:rPr>
          <w:rFonts w:ascii="Arial" w:hAnsi="Arial" w:cs="Arial"/>
          <w:b/>
          <w:sz w:val="28"/>
          <w:szCs w:val="28"/>
        </w:rPr>
        <w:t>McC</w:t>
      </w:r>
      <w:r w:rsidRPr="003E0F4F">
        <w:rPr>
          <w:rFonts w:ascii="Arial" w:hAnsi="Arial" w:cs="Arial"/>
          <w:b/>
          <w:sz w:val="28"/>
          <w:szCs w:val="28"/>
        </w:rPr>
        <w:t>orry</w:t>
      </w:r>
      <w:proofErr w:type="spellEnd"/>
    </w:p>
    <w:p w14:paraId="418F2CD7" w14:textId="77777777" w:rsidR="0038447A" w:rsidRPr="00F5216A" w:rsidRDefault="001E0D97" w:rsidP="00292298">
      <w:pPr>
        <w:ind w:left="720" w:hanging="720"/>
        <w:rPr>
          <w:b/>
          <w:sz w:val="36"/>
          <w:szCs w:val="36"/>
        </w:rPr>
      </w:pPr>
      <w:r w:rsidRPr="00C31E7D">
        <w:rPr>
          <w:rFonts w:ascii="Arial" w:hAnsi="Arial" w:cs="Arial"/>
          <w:b/>
          <w:sz w:val="28"/>
          <w:szCs w:val="28"/>
        </w:rPr>
        <w:t xml:space="preserve">3.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2D3782">
        <w:rPr>
          <w:rFonts w:ascii="Arial" w:hAnsi="Arial" w:cs="Arial"/>
          <w:b/>
          <w:bCs/>
          <w:sz w:val="28"/>
          <w:szCs w:val="28"/>
        </w:rPr>
        <w:t>Observers updates</w:t>
      </w:r>
      <w:r w:rsidR="0038447A" w:rsidRPr="00092577">
        <w:rPr>
          <w:rFonts w:ascii="Arial" w:hAnsi="Arial"/>
          <w:sz w:val="28"/>
          <w:szCs w:val="28"/>
        </w:rPr>
        <w:t xml:space="preserve"> </w:t>
      </w:r>
    </w:p>
    <w:p w14:paraId="2CB7FBAA" w14:textId="77777777" w:rsidR="00BD2AE8" w:rsidRDefault="003B3429" w:rsidP="00BD2AE8">
      <w:pPr>
        <w:pStyle w:val="NormalWeb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3.1</w:t>
      </w:r>
      <w:r>
        <w:rPr>
          <w:rFonts w:ascii="Arial" w:hAnsi="Arial"/>
          <w:sz w:val="28"/>
          <w:szCs w:val="28"/>
        </w:rPr>
        <w:tab/>
      </w:r>
      <w:r w:rsidR="00BD2AE8">
        <w:rPr>
          <w:rFonts w:ascii="Arial" w:hAnsi="Arial"/>
          <w:sz w:val="28"/>
          <w:szCs w:val="28"/>
        </w:rPr>
        <w:t>Naomi updated members about Equality Commission</w:t>
      </w:r>
      <w:r w:rsidR="002D3782">
        <w:rPr>
          <w:rFonts w:ascii="Arial" w:hAnsi="Arial"/>
          <w:sz w:val="28"/>
          <w:szCs w:val="28"/>
        </w:rPr>
        <w:t xml:space="preserve"> work</w:t>
      </w:r>
      <w:r w:rsidR="00BD2AE8">
        <w:rPr>
          <w:rFonts w:ascii="Arial" w:hAnsi="Arial"/>
          <w:sz w:val="28"/>
          <w:szCs w:val="28"/>
        </w:rPr>
        <w:t xml:space="preserve"> including:</w:t>
      </w:r>
    </w:p>
    <w:p w14:paraId="293E6E25" w14:textId="77777777" w:rsidR="0038447A" w:rsidRDefault="00C36188" w:rsidP="00BD2AE8">
      <w:pPr>
        <w:pStyle w:val="NormalWeb"/>
        <w:numPr>
          <w:ilvl w:val="0"/>
          <w:numId w:val="2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Plans to organise the first meeting of the IMNI Disability Forum in January / February 2021</w:t>
      </w:r>
    </w:p>
    <w:p w14:paraId="5B143C8F" w14:textId="77777777" w:rsidR="00BD2AE8" w:rsidRDefault="00C36188" w:rsidP="00BD2AE8">
      <w:pPr>
        <w:pStyle w:val="NormalWeb"/>
        <w:numPr>
          <w:ilvl w:val="0"/>
          <w:numId w:val="2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production of videos raising awareness of UNCRPD</w:t>
      </w:r>
    </w:p>
    <w:p w14:paraId="32641FDA" w14:textId="77777777" w:rsidR="00BD2AE8" w:rsidRDefault="00C36188" w:rsidP="00BD2AE8">
      <w:pPr>
        <w:pStyle w:val="NormalWeb"/>
        <w:numPr>
          <w:ilvl w:val="0"/>
          <w:numId w:val="2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development of a training programme for employers highlighting best practice</w:t>
      </w:r>
    </w:p>
    <w:p w14:paraId="4626C93C" w14:textId="77777777" w:rsidR="00BD2AE8" w:rsidRDefault="00C36188" w:rsidP="00BD2AE8">
      <w:pPr>
        <w:pStyle w:val="NormalWeb"/>
        <w:numPr>
          <w:ilvl w:val="0"/>
          <w:numId w:val="2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guidance for public bodies around good practice and Disability Duties</w:t>
      </w:r>
    </w:p>
    <w:p w14:paraId="5902D0DF" w14:textId="77777777" w:rsidR="00C36188" w:rsidRPr="00C36188" w:rsidRDefault="00C36188" w:rsidP="00C36188">
      <w:pPr>
        <w:pStyle w:val="NormalWeb"/>
        <w:numPr>
          <w:ilvl w:val="0"/>
          <w:numId w:val="2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development of a new, more accessible Section 75 screening template</w:t>
      </w:r>
    </w:p>
    <w:p w14:paraId="5C13DF31" w14:textId="77777777" w:rsidR="00C36188" w:rsidRDefault="00EE4F77" w:rsidP="00BD2AE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3.2</w:t>
      </w:r>
      <w:r>
        <w:rPr>
          <w:rFonts w:ascii="Arial" w:hAnsi="Arial"/>
          <w:sz w:val="28"/>
          <w:szCs w:val="28"/>
        </w:rPr>
        <w:tab/>
      </w:r>
      <w:r w:rsidR="00C36188">
        <w:rPr>
          <w:rFonts w:ascii="Arial" w:hAnsi="Arial"/>
          <w:sz w:val="28"/>
          <w:szCs w:val="28"/>
        </w:rPr>
        <w:t>Naomi highlighted an event planned for early 2021, highlighting disabled people’s experiences of participation in public life.</w:t>
      </w:r>
    </w:p>
    <w:p w14:paraId="01662F06" w14:textId="77777777" w:rsidR="00C36188" w:rsidRPr="00C36188" w:rsidRDefault="00C36188" w:rsidP="00BD2AE8">
      <w:pPr>
        <w:pStyle w:val="LightList-Accent51"/>
        <w:ind w:hanging="720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C36188">
        <w:rPr>
          <w:rFonts w:ascii="Arial" w:hAnsi="Arial"/>
          <w:b/>
          <w:sz w:val="28"/>
          <w:szCs w:val="28"/>
        </w:rPr>
        <w:t>Action: Members interested in participating in the event to inform Michael.</w:t>
      </w:r>
    </w:p>
    <w:p w14:paraId="4826B2F3" w14:textId="77777777" w:rsidR="00C36188" w:rsidRDefault="00C36188" w:rsidP="00BD2AE8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0FABEFD8" w14:textId="77777777" w:rsidR="007116FB" w:rsidRDefault="007116FB" w:rsidP="00BD2AE8">
      <w:pPr>
        <w:pStyle w:val="LightList-Accent51"/>
        <w:ind w:hanging="720"/>
        <w:rPr>
          <w:rFonts w:ascii="Arial" w:hAnsi="Arial"/>
          <w:sz w:val="28"/>
          <w:szCs w:val="28"/>
        </w:rPr>
      </w:pPr>
    </w:p>
    <w:p w14:paraId="521CEF0F" w14:textId="77777777" w:rsidR="00C36188" w:rsidRDefault="007116FB" w:rsidP="00C36188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3.3</w:t>
      </w:r>
      <w:r>
        <w:rPr>
          <w:rFonts w:ascii="Arial" w:hAnsi="Arial"/>
          <w:sz w:val="28"/>
          <w:szCs w:val="28"/>
        </w:rPr>
        <w:tab/>
      </w:r>
      <w:r w:rsidR="00C36188">
        <w:rPr>
          <w:rFonts w:ascii="Arial" w:hAnsi="Arial"/>
          <w:sz w:val="28"/>
          <w:szCs w:val="28"/>
        </w:rPr>
        <w:t>Scott highlighted the ongoing pressures on the Department created by COVID, highlighting measures taken to minimise any delays in processing Concessionary Fares applications / renewals.</w:t>
      </w:r>
      <w:r w:rsidR="000F0EDD">
        <w:rPr>
          <w:rFonts w:ascii="Arial" w:hAnsi="Arial"/>
          <w:sz w:val="28"/>
          <w:szCs w:val="28"/>
        </w:rPr>
        <w:t xml:space="preserve"> Scott highlighted the importance to the Department of supporting </w:t>
      </w:r>
      <w:proofErr w:type="spellStart"/>
      <w:r w:rsidR="000F0EDD">
        <w:rPr>
          <w:rFonts w:ascii="Arial" w:hAnsi="Arial"/>
          <w:sz w:val="28"/>
          <w:szCs w:val="28"/>
        </w:rPr>
        <w:t>Imtac</w:t>
      </w:r>
      <w:proofErr w:type="spellEnd"/>
      <w:r w:rsidR="000F0EDD">
        <w:rPr>
          <w:rFonts w:ascii="Arial" w:hAnsi="Arial"/>
          <w:sz w:val="28"/>
          <w:szCs w:val="28"/>
        </w:rPr>
        <w:t xml:space="preserve"> as well as work on a </w:t>
      </w:r>
      <w:proofErr w:type="spellStart"/>
      <w:r w:rsidR="000F0EDD">
        <w:rPr>
          <w:rFonts w:ascii="Arial" w:hAnsi="Arial"/>
          <w:sz w:val="28"/>
          <w:szCs w:val="28"/>
        </w:rPr>
        <w:t>PfG</w:t>
      </w:r>
      <w:proofErr w:type="spellEnd"/>
      <w:r w:rsidR="000F0EDD">
        <w:rPr>
          <w:rFonts w:ascii="Arial" w:hAnsi="Arial"/>
          <w:sz w:val="28"/>
          <w:szCs w:val="28"/>
        </w:rPr>
        <w:t xml:space="preserve"> best practice case study based on the Glider project. </w:t>
      </w:r>
    </w:p>
    <w:p w14:paraId="3B0BF821" w14:textId="77777777" w:rsidR="000F0EDD" w:rsidRDefault="000F0EDD" w:rsidP="000F0EDD">
      <w:pPr>
        <w:pStyle w:val="LightList-Accent51"/>
        <w:ind w:left="0"/>
        <w:rPr>
          <w:rFonts w:ascii="Arial" w:hAnsi="Arial"/>
          <w:sz w:val="28"/>
          <w:szCs w:val="28"/>
        </w:rPr>
      </w:pPr>
    </w:p>
    <w:p w14:paraId="553AD01F" w14:textId="77777777" w:rsidR="00BD2AE8" w:rsidRPr="007116FB" w:rsidRDefault="007116FB" w:rsidP="000F0EDD">
      <w:pPr>
        <w:pStyle w:val="LightList-Accent51"/>
        <w:ind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3.4</w:t>
      </w:r>
      <w:r>
        <w:rPr>
          <w:rFonts w:ascii="Arial" w:hAnsi="Arial"/>
          <w:sz w:val="28"/>
          <w:szCs w:val="28"/>
        </w:rPr>
        <w:tab/>
      </w:r>
      <w:r w:rsidR="000F0EDD">
        <w:rPr>
          <w:rFonts w:ascii="Arial" w:hAnsi="Arial"/>
          <w:sz w:val="28"/>
          <w:szCs w:val="28"/>
        </w:rPr>
        <w:t>Bert informed members that following a recent meeting with Interim CEO, Andrea Brown</w:t>
      </w:r>
      <w:r w:rsidR="0098376E">
        <w:rPr>
          <w:rFonts w:ascii="Arial" w:hAnsi="Arial"/>
          <w:sz w:val="28"/>
          <w:szCs w:val="28"/>
        </w:rPr>
        <w:t>,</w:t>
      </w:r>
      <w:r w:rsidR="000F0EDD">
        <w:rPr>
          <w:rFonts w:ascii="Arial" w:hAnsi="Arial"/>
          <w:sz w:val="28"/>
          <w:szCs w:val="28"/>
        </w:rPr>
        <w:t xml:space="preserve"> Patrick Malone would be attending future meetings as the Observer from Disability Action.</w:t>
      </w:r>
    </w:p>
    <w:p w14:paraId="4C4F0FB3" w14:textId="77777777" w:rsidR="001E55CF" w:rsidRDefault="001E55CF" w:rsidP="00CA635F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101A2916" w14:textId="77777777" w:rsidR="009F22C5" w:rsidRDefault="00CA635F" w:rsidP="00AF7513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AF7513">
        <w:rPr>
          <w:rFonts w:ascii="Arial" w:hAnsi="Arial" w:cs="Arial"/>
          <w:b/>
          <w:sz w:val="28"/>
          <w:szCs w:val="28"/>
        </w:rPr>
        <w:t xml:space="preserve">. </w:t>
      </w:r>
      <w:r w:rsidR="0038447A">
        <w:rPr>
          <w:rFonts w:ascii="Arial" w:hAnsi="Arial" w:cs="Arial"/>
          <w:b/>
          <w:sz w:val="28"/>
          <w:szCs w:val="28"/>
        </w:rPr>
        <w:tab/>
      </w:r>
      <w:r w:rsidR="000F0EDD">
        <w:rPr>
          <w:rFonts w:ascii="Arial" w:hAnsi="Arial" w:cs="Arial"/>
          <w:b/>
          <w:sz w:val="28"/>
          <w:szCs w:val="28"/>
        </w:rPr>
        <w:t>Belfast 5C’s public realm consultation</w:t>
      </w:r>
    </w:p>
    <w:p w14:paraId="56A6E96A" w14:textId="77777777" w:rsidR="0080664E" w:rsidRDefault="0080664E" w:rsidP="00AF7513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5C5558BB" w14:textId="77777777" w:rsidR="001047D0" w:rsidRDefault="00B533A8" w:rsidP="0038447A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80664E" w:rsidRPr="0080664E">
        <w:rPr>
          <w:rFonts w:ascii="Arial" w:hAnsi="Arial" w:cs="Arial"/>
          <w:sz w:val="28"/>
          <w:szCs w:val="28"/>
        </w:rPr>
        <w:t>.1</w:t>
      </w:r>
      <w:r w:rsidR="0080664E" w:rsidRPr="0080664E">
        <w:rPr>
          <w:rFonts w:ascii="Arial" w:hAnsi="Arial" w:cs="Arial"/>
          <w:sz w:val="28"/>
          <w:szCs w:val="28"/>
        </w:rPr>
        <w:tab/>
      </w:r>
      <w:r w:rsidR="0038447A">
        <w:rPr>
          <w:rFonts w:ascii="Arial" w:hAnsi="Arial" w:cs="Arial"/>
          <w:sz w:val="28"/>
          <w:szCs w:val="28"/>
        </w:rPr>
        <w:t>Michael briefed members</w:t>
      </w:r>
      <w:r w:rsidR="000F0EDD">
        <w:rPr>
          <w:rFonts w:ascii="Arial" w:hAnsi="Arial" w:cs="Arial"/>
          <w:sz w:val="28"/>
          <w:szCs w:val="28"/>
        </w:rPr>
        <w:t xml:space="preserve"> about</w:t>
      </w:r>
      <w:r w:rsidR="0038447A">
        <w:rPr>
          <w:rFonts w:ascii="Arial" w:hAnsi="Arial" w:cs="Arial"/>
          <w:sz w:val="28"/>
          <w:szCs w:val="28"/>
        </w:rPr>
        <w:t xml:space="preserve"> </w:t>
      </w:r>
      <w:r w:rsidR="000F0EDD">
        <w:rPr>
          <w:rFonts w:ascii="Arial" w:hAnsi="Arial" w:cs="Arial"/>
          <w:sz w:val="28"/>
          <w:szCs w:val="28"/>
        </w:rPr>
        <w:t xml:space="preserve">proposals for public realm improvements on College Avenue, College Street, College Court, </w:t>
      </w:r>
      <w:proofErr w:type="spellStart"/>
      <w:r w:rsidR="000F0EDD">
        <w:rPr>
          <w:rFonts w:ascii="Arial" w:hAnsi="Arial" w:cs="Arial"/>
          <w:sz w:val="28"/>
          <w:szCs w:val="28"/>
        </w:rPr>
        <w:t>Callender</w:t>
      </w:r>
      <w:proofErr w:type="spellEnd"/>
      <w:r w:rsidR="000F0EDD">
        <w:rPr>
          <w:rFonts w:ascii="Arial" w:hAnsi="Arial" w:cs="Arial"/>
          <w:sz w:val="28"/>
          <w:szCs w:val="28"/>
        </w:rPr>
        <w:t xml:space="preserve"> Street and Chichester Street in Belfast City Centre. Members raised the following issues:</w:t>
      </w:r>
    </w:p>
    <w:p w14:paraId="5139D3E0" w14:textId="77777777" w:rsidR="000F0EDD" w:rsidRDefault="000F0EDD" w:rsidP="0038447A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2821F54" w14:textId="77777777" w:rsidR="000F0EDD" w:rsidRDefault="000F0EDD" w:rsidP="002E2553">
      <w:pPr>
        <w:pStyle w:val="LightList-Accent51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Queries over whether the design of seating and other street furniture are inclusive</w:t>
      </w:r>
    </w:p>
    <w:p w14:paraId="44F8A305" w14:textId="77777777" w:rsidR="000F0EDD" w:rsidRDefault="000F0EDD" w:rsidP="002E2553">
      <w:pPr>
        <w:pStyle w:val="LightList-Accent51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Queries about the removal of footway clutter on all streets</w:t>
      </w:r>
    </w:p>
    <w:p w14:paraId="1192D7ED" w14:textId="77777777" w:rsidR="000F0EDD" w:rsidRDefault="000F0EDD" w:rsidP="002E2553">
      <w:pPr>
        <w:pStyle w:val="LightList-Accent51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Queries about access at vehicle entrances on the southern footway on College Street</w:t>
      </w:r>
    </w:p>
    <w:p w14:paraId="49726229" w14:textId="77777777" w:rsidR="000F0EDD" w:rsidRDefault="000F0EDD" w:rsidP="002E2553">
      <w:pPr>
        <w:pStyle w:val="LightList-Accent51"/>
        <w:numPr>
          <w:ilvl w:val="1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Queries around the design of </w:t>
      </w:r>
      <w:r w:rsidR="002E2553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junctions between Chichester Street and Upper Arthur Street and Montgomery Street</w:t>
      </w:r>
    </w:p>
    <w:p w14:paraId="442C882D" w14:textId="77777777" w:rsidR="002E2553" w:rsidRDefault="002E2553" w:rsidP="002E2553">
      <w:pPr>
        <w:pStyle w:val="LightList-Accent51"/>
        <w:numPr>
          <w:ilvl w:val="1"/>
          <w:numId w:val="25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Reaffirming the importance of at least maintaining the current provision of accessible on street parking</w:t>
      </w:r>
    </w:p>
    <w:p w14:paraId="7B70F28C" w14:textId="77777777" w:rsidR="001047D0" w:rsidRDefault="001047D0" w:rsidP="001047D0">
      <w:pPr>
        <w:pStyle w:val="LightList-Accent51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3715DAA6" w14:textId="77777777" w:rsidR="001047D0" w:rsidRDefault="00B533A8" w:rsidP="00DF774E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4</w:t>
      </w:r>
      <w:r w:rsidR="001047D0" w:rsidRPr="00264405">
        <w:rPr>
          <w:rFonts w:ascii="Arial" w:hAnsi="Arial" w:cs="Arial"/>
          <w:sz w:val="28"/>
          <w:szCs w:val="28"/>
        </w:rPr>
        <w:t>.2</w:t>
      </w:r>
      <w:r w:rsidR="001047D0" w:rsidRPr="00264405">
        <w:rPr>
          <w:rFonts w:ascii="Arial" w:hAnsi="Arial" w:cs="Arial"/>
          <w:sz w:val="28"/>
          <w:szCs w:val="28"/>
        </w:rPr>
        <w:tab/>
      </w:r>
      <w:r w:rsidR="00202A89">
        <w:rPr>
          <w:rFonts w:ascii="Arial" w:hAnsi="Arial" w:cs="Arial"/>
          <w:sz w:val="28"/>
          <w:szCs w:val="28"/>
        </w:rPr>
        <w:t xml:space="preserve">Members </w:t>
      </w:r>
      <w:r w:rsidR="002E2553">
        <w:rPr>
          <w:rFonts w:ascii="Arial" w:hAnsi="Arial" w:cs="Arial"/>
          <w:sz w:val="28"/>
          <w:szCs w:val="28"/>
        </w:rPr>
        <w:t>were asked to consider the proposal to use a new design of loading bay, which involves vehicles using part of an extended footway</w:t>
      </w:r>
      <w:r w:rsidR="00202A89">
        <w:rPr>
          <w:rFonts w:ascii="Arial" w:hAnsi="Arial" w:cs="Arial"/>
          <w:sz w:val="28"/>
          <w:szCs w:val="28"/>
        </w:rPr>
        <w:t>.</w:t>
      </w:r>
      <w:r w:rsidR="002E2553">
        <w:rPr>
          <w:rFonts w:ascii="Arial" w:hAnsi="Arial" w:cs="Arial"/>
          <w:sz w:val="28"/>
          <w:szCs w:val="28"/>
        </w:rPr>
        <w:t xml:space="preserve"> Members agreed that given the proposed design involved vehicles mounting and parking on the footway, this is not infrastructure </w:t>
      </w:r>
      <w:proofErr w:type="spellStart"/>
      <w:r w:rsidR="002E2553">
        <w:rPr>
          <w:rFonts w:ascii="Arial" w:hAnsi="Arial" w:cs="Arial"/>
          <w:sz w:val="28"/>
          <w:szCs w:val="28"/>
        </w:rPr>
        <w:t>Imtac</w:t>
      </w:r>
      <w:proofErr w:type="spellEnd"/>
      <w:r w:rsidR="002E2553">
        <w:rPr>
          <w:rFonts w:ascii="Arial" w:hAnsi="Arial" w:cs="Arial"/>
          <w:sz w:val="28"/>
          <w:szCs w:val="28"/>
        </w:rPr>
        <w:t xml:space="preserve"> support.</w:t>
      </w:r>
    </w:p>
    <w:p w14:paraId="5C71DA76" w14:textId="77777777" w:rsidR="00DF774E" w:rsidRDefault="00DF774E" w:rsidP="00DF774E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</w:p>
    <w:p w14:paraId="16D6B7A3" w14:textId="77777777" w:rsidR="00DF774E" w:rsidRDefault="00B533A8" w:rsidP="00DF774E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DF774E">
        <w:rPr>
          <w:rFonts w:ascii="Arial" w:hAnsi="Arial" w:cs="Arial"/>
          <w:sz w:val="28"/>
          <w:szCs w:val="28"/>
        </w:rPr>
        <w:t>.3</w:t>
      </w:r>
      <w:r w:rsidR="00DF774E">
        <w:rPr>
          <w:rFonts w:ascii="Arial" w:hAnsi="Arial" w:cs="Arial"/>
          <w:sz w:val="28"/>
          <w:szCs w:val="28"/>
        </w:rPr>
        <w:tab/>
      </w:r>
      <w:r w:rsidR="002E2553">
        <w:rPr>
          <w:rFonts w:ascii="Arial" w:hAnsi="Arial" w:cs="Arial"/>
          <w:sz w:val="28"/>
          <w:szCs w:val="28"/>
        </w:rPr>
        <w:t>Michael agreed to draft a response and circulate to members for comments.</w:t>
      </w:r>
    </w:p>
    <w:p w14:paraId="464FA8BA" w14:textId="77777777" w:rsidR="002E2553" w:rsidRPr="002E2553" w:rsidRDefault="002E2553" w:rsidP="00DF774E">
      <w:pPr>
        <w:pStyle w:val="LightList-Accent51"/>
        <w:spacing w:after="0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2E2553">
        <w:rPr>
          <w:rFonts w:ascii="Arial" w:hAnsi="Arial" w:cs="Arial"/>
          <w:b/>
          <w:sz w:val="28"/>
          <w:szCs w:val="28"/>
        </w:rPr>
        <w:t xml:space="preserve">Action: </w:t>
      </w:r>
      <w:r w:rsidR="00C94344">
        <w:rPr>
          <w:rFonts w:ascii="Arial" w:hAnsi="Arial" w:cs="Arial"/>
          <w:b/>
          <w:sz w:val="28"/>
          <w:szCs w:val="28"/>
        </w:rPr>
        <w:t>Michael to circulate draft response and m</w:t>
      </w:r>
      <w:r w:rsidRPr="002E2553">
        <w:rPr>
          <w:rFonts w:ascii="Arial" w:hAnsi="Arial" w:cs="Arial"/>
          <w:b/>
          <w:sz w:val="28"/>
          <w:szCs w:val="28"/>
        </w:rPr>
        <w:t>embers to submit comments within 7 days.</w:t>
      </w:r>
    </w:p>
    <w:p w14:paraId="7908D077" w14:textId="77777777" w:rsidR="001047D0" w:rsidRPr="0076274B" w:rsidRDefault="00C42986" w:rsidP="00C42986">
      <w:pPr>
        <w:pStyle w:val="LightList-Accent5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23270D2" w14:textId="77777777" w:rsidR="0080664E" w:rsidRDefault="00B533A8" w:rsidP="0076274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9F22C5">
        <w:rPr>
          <w:rFonts w:ascii="Arial" w:hAnsi="Arial" w:cs="Arial"/>
          <w:b/>
          <w:sz w:val="28"/>
          <w:szCs w:val="28"/>
        </w:rPr>
        <w:t>.</w:t>
      </w:r>
      <w:r w:rsidR="0080664E">
        <w:rPr>
          <w:rFonts w:ascii="Arial" w:hAnsi="Arial" w:cs="Arial"/>
          <w:b/>
          <w:sz w:val="28"/>
          <w:szCs w:val="28"/>
        </w:rPr>
        <w:t xml:space="preserve"> </w:t>
      </w:r>
      <w:r w:rsidR="00DF774E">
        <w:rPr>
          <w:rFonts w:ascii="Arial" w:hAnsi="Arial" w:cs="Arial"/>
          <w:b/>
          <w:sz w:val="28"/>
          <w:szCs w:val="28"/>
        </w:rPr>
        <w:tab/>
      </w:r>
      <w:r w:rsidR="00F6712B">
        <w:rPr>
          <w:rFonts w:ascii="Arial" w:hAnsi="Arial" w:cs="Arial"/>
          <w:b/>
          <w:sz w:val="28"/>
          <w:szCs w:val="28"/>
        </w:rPr>
        <w:t>Working group and other updates</w:t>
      </w:r>
    </w:p>
    <w:p w14:paraId="441F116A" w14:textId="77777777" w:rsidR="0080543A" w:rsidRDefault="0080543A" w:rsidP="00FE66E6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76EBE346" w14:textId="77777777" w:rsidR="00F6712B" w:rsidRDefault="00B533A8" w:rsidP="00777A32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80543A">
        <w:rPr>
          <w:rFonts w:ascii="Arial" w:hAnsi="Arial" w:cs="Arial"/>
          <w:sz w:val="28"/>
          <w:szCs w:val="28"/>
        </w:rPr>
        <w:t>.1</w:t>
      </w:r>
      <w:r w:rsidR="0080543A">
        <w:rPr>
          <w:rFonts w:ascii="Arial" w:hAnsi="Arial" w:cs="Arial"/>
          <w:sz w:val="28"/>
          <w:szCs w:val="28"/>
        </w:rPr>
        <w:tab/>
      </w:r>
      <w:r w:rsidR="00F6712B">
        <w:rPr>
          <w:rFonts w:ascii="Arial" w:hAnsi="Arial" w:cs="Arial"/>
          <w:sz w:val="28"/>
          <w:szCs w:val="28"/>
        </w:rPr>
        <w:t>Sheelagh</w:t>
      </w:r>
      <w:r w:rsidR="00C94344">
        <w:rPr>
          <w:rFonts w:ascii="Arial" w:hAnsi="Arial" w:cs="Arial"/>
          <w:sz w:val="28"/>
          <w:szCs w:val="28"/>
        </w:rPr>
        <w:t xml:space="preserve"> highlighted the continued issues with under spend due to COVID and</w:t>
      </w:r>
      <w:r w:rsidR="00F6712B">
        <w:rPr>
          <w:rFonts w:ascii="Arial" w:hAnsi="Arial" w:cs="Arial"/>
          <w:sz w:val="28"/>
          <w:szCs w:val="28"/>
        </w:rPr>
        <w:t xml:space="preserve"> informed members that the audited accounts have been submitted to the Department</w:t>
      </w:r>
      <w:r w:rsidR="00777A32">
        <w:rPr>
          <w:rFonts w:ascii="Arial" w:hAnsi="Arial" w:cs="Arial"/>
          <w:sz w:val="28"/>
          <w:szCs w:val="28"/>
        </w:rPr>
        <w:t>.</w:t>
      </w:r>
    </w:p>
    <w:p w14:paraId="527AF77A" w14:textId="77777777" w:rsidR="00DF774E" w:rsidRPr="00F6712B" w:rsidRDefault="00F6712B" w:rsidP="00777A32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6712B">
        <w:rPr>
          <w:rFonts w:ascii="Arial" w:hAnsi="Arial" w:cs="Arial"/>
          <w:b/>
          <w:sz w:val="28"/>
          <w:szCs w:val="28"/>
        </w:rPr>
        <w:t>Action: Michael to circulate a copy</w:t>
      </w:r>
      <w:r w:rsidR="00C94344">
        <w:rPr>
          <w:rFonts w:ascii="Arial" w:hAnsi="Arial" w:cs="Arial"/>
          <w:b/>
          <w:sz w:val="28"/>
          <w:szCs w:val="28"/>
        </w:rPr>
        <w:t xml:space="preserve"> of the accounts</w:t>
      </w:r>
      <w:r w:rsidRPr="00F6712B">
        <w:rPr>
          <w:rFonts w:ascii="Arial" w:hAnsi="Arial" w:cs="Arial"/>
          <w:b/>
          <w:sz w:val="28"/>
          <w:szCs w:val="28"/>
        </w:rPr>
        <w:t xml:space="preserve"> to members.</w:t>
      </w:r>
      <w:r w:rsidR="00777A32" w:rsidRPr="00F6712B">
        <w:rPr>
          <w:rFonts w:ascii="Arial" w:hAnsi="Arial" w:cs="Arial"/>
          <w:b/>
          <w:sz w:val="28"/>
          <w:szCs w:val="28"/>
        </w:rPr>
        <w:t xml:space="preserve"> </w:t>
      </w:r>
    </w:p>
    <w:p w14:paraId="5274F7AF" w14:textId="77777777" w:rsidR="00C42986" w:rsidRDefault="00C42986" w:rsidP="00DF774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6C4ED1C8" w14:textId="77777777" w:rsidR="00777A32" w:rsidRDefault="00B533A8" w:rsidP="00F6712B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C42986">
        <w:rPr>
          <w:rFonts w:ascii="Arial" w:hAnsi="Arial" w:cs="Arial"/>
          <w:sz w:val="28"/>
          <w:szCs w:val="28"/>
        </w:rPr>
        <w:t>.2</w:t>
      </w:r>
      <w:r w:rsidR="00C42986">
        <w:rPr>
          <w:rFonts w:ascii="Arial" w:hAnsi="Arial" w:cs="Arial"/>
          <w:sz w:val="28"/>
          <w:szCs w:val="28"/>
        </w:rPr>
        <w:tab/>
      </w:r>
      <w:r w:rsidR="00F6712B">
        <w:rPr>
          <w:rFonts w:ascii="Arial" w:hAnsi="Arial" w:cs="Arial"/>
          <w:sz w:val="28"/>
          <w:szCs w:val="28"/>
        </w:rPr>
        <w:t xml:space="preserve">Sheelagh informed members that the review of Financial Policies and Procedures </w:t>
      </w:r>
      <w:r w:rsidR="00C94344">
        <w:rPr>
          <w:rFonts w:ascii="Arial" w:hAnsi="Arial" w:cs="Arial"/>
          <w:sz w:val="28"/>
          <w:szCs w:val="28"/>
        </w:rPr>
        <w:t>has now been completed. Sheelagh also highlighted the development of a new Privacy Statement and thanked Scott for his support.</w:t>
      </w:r>
    </w:p>
    <w:p w14:paraId="26D2E45D" w14:textId="77777777" w:rsidR="00C94344" w:rsidRDefault="00C94344" w:rsidP="00F6712B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</w:p>
    <w:p w14:paraId="038F7D42" w14:textId="77777777" w:rsidR="00C94344" w:rsidRDefault="00C94344" w:rsidP="00F6712B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5.3</w:t>
      </w:r>
      <w:r>
        <w:rPr>
          <w:rFonts w:ascii="Arial" w:hAnsi="Arial" w:cs="Arial"/>
          <w:sz w:val="28"/>
          <w:szCs w:val="28"/>
        </w:rPr>
        <w:tab/>
        <w:t xml:space="preserve">Bert informed members he had received a letter of resignation from Sheelagh and paid tribute to her for her contribution to the work of </w:t>
      </w: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and in particular her work as Treasurer. Bert informed members that Sam has agreed to step into the post of Treasurer until the AGM in June 2021.</w:t>
      </w:r>
      <w:r w:rsidR="0084369A">
        <w:rPr>
          <w:rFonts w:ascii="Arial" w:hAnsi="Arial" w:cs="Arial"/>
          <w:sz w:val="28"/>
          <w:szCs w:val="28"/>
        </w:rPr>
        <w:t xml:space="preserve"> This was agreed unanimously.</w:t>
      </w:r>
    </w:p>
    <w:p w14:paraId="32C50CAB" w14:textId="77777777" w:rsidR="0098376E" w:rsidRPr="00C94344" w:rsidRDefault="00C94344" w:rsidP="0084369A">
      <w:pPr>
        <w:pStyle w:val="LightList-Accent51"/>
        <w:spacing w:after="0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C94344">
        <w:rPr>
          <w:rFonts w:ascii="Arial" w:hAnsi="Arial" w:cs="Arial"/>
          <w:b/>
          <w:sz w:val="28"/>
          <w:szCs w:val="28"/>
        </w:rPr>
        <w:t xml:space="preserve">Proposed: Sheelagh </w:t>
      </w:r>
      <w:proofErr w:type="spellStart"/>
      <w:r w:rsidRPr="00C94344">
        <w:rPr>
          <w:rFonts w:ascii="Arial" w:hAnsi="Arial" w:cs="Arial"/>
          <w:b/>
          <w:sz w:val="28"/>
          <w:szCs w:val="28"/>
        </w:rPr>
        <w:t>McRandal</w:t>
      </w:r>
      <w:proofErr w:type="spellEnd"/>
      <w:r w:rsidRPr="00C94344">
        <w:rPr>
          <w:rFonts w:ascii="Arial" w:hAnsi="Arial" w:cs="Arial"/>
          <w:b/>
          <w:sz w:val="28"/>
          <w:szCs w:val="28"/>
        </w:rPr>
        <w:tab/>
        <w:t>Seconded: John McErlane</w:t>
      </w:r>
    </w:p>
    <w:p w14:paraId="4C83BEBB" w14:textId="77777777" w:rsidR="00777A32" w:rsidRDefault="00777A32" w:rsidP="00082EB7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</w:p>
    <w:p w14:paraId="7538F821" w14:textId="77777777" w:rsidR="00C94344" w:rsidRDefault="00C94344" w:rsidP="00082EB7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5.4</w:t>
      </w:r>
      <w:r>
        <w:rPr>
          <w:rFonts w:ascii="Arial" w:hAnsi="Arial" w:cs="Arial"/>
          <w:sz w:val="28"/>
          <w:szCs w:val="28"/>
        </w:rPr>
        <w:tab/>
        <w:t>Michael provided an update on recent TAWG activities including:</w:t>
      </w:r>
    </w:p>
    <w:p w14:paraId="2593EEEB" w14:textId="77777777" w:rsidR="00C94344" w:rsidRDefault="00C94344" w:rsidP="00082EB7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</w:p>
    <w:p w14:paraId="37417A9F" w14:textId="77777777" w:rsidR="00C94344" w:rsidRDefault="00C94344" w:rsidP="00C94344">
      <w:pPr>
        <w:pStyle w:val="LightList-Accent51"/>
        <w:numPr>
          <w:ilvl w:val="1"/>
          <w:numId w:val="2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Discussions around the final designs of </w:t>
      </w:r>
      <w:proofErr w:type="spellStart"/>
      <w:r>
        <w:rPr>
          <w:rFonts w:ascii="Arial" w:hAnsi="Arial" w:cs="Arial"/>
          <w:sz w:val="28"/>
          <w:szCs w:val="28"/>
        </w:rPr>
        <w:t>Yor</w:t>
      </w:r>
      <w:r w:rsidR="0098376E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gate</w:t>
      </w:r>
      <w:proofErr w:type="spellEnd"/>
      <w:r>
        <w:rPr>
          <w:rFonts w:ascii="Arial" w:hAnsi="Arial" w:cs="Arial"/>
          <w:sz w:val="28"/>
          <w:szCs w:val="28"/>
        </w:rPr>
        <w:t xml:space="preserve"> station redevelopment</w:t>
      </w:r>
    </w:p>
    <w:p w14:paraId="660A0A04" w14:textId="77777777" w:rsidR="00C94344" w:rsidRDefault="00C94344" w:rsidP="00C94344">
      <w:pPr>
        <w:pStyle w:val="LightList-Accent51"/>
        <w:numPr>
          <w:ilvl w:val="1"/>
          <w:numId w:val="2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Discussions around the design of ticket gate proposed for some railway stations</w:t>
      </w:r>
    </w:p>
    <w:p w14:paraId="2A2F16A4" w14:textId="77777777" w:rsidR="00C94344" w:rsidRDefault="00C94344" w:rsidP="00C94344">
      <w:pPr>
        <w:pStyle w:val="LightList-Accent51"/>
        <w:numPr>
          <w:ilvl w:val="1"/>
          <w:numId w:val="27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invitation for </w:t>
      </w: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to sit on the Translink Project Advisory Group for the Transforming Travel and Social Inclusion Project</w:t>
      </w:r>
    </w:p>
    <w:p w14:paraId="6B846D96" w14:textId="77777777" w:rsidR="00777A32" w:rsidRDefault="00777A32" w:rsidP="00082EB7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</w:p>
    <w:p w14:paraId="526D15CB" w14:textId="77777777" w:rsidR="00C94344" w:rsidRDefault="00C94344" w:rsidP="00082EB7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5.5</w:t>
      </w:r>
      <w:r>
        <w:rPr>
          <w:rFonts w:ascii="Arial" w:hAnsi="Arial" w:cs="Arial"/>
          <w:sz w:val="28"/>
          <w:szCs w:val="28"/>
        </w:rPr>
        <w:tab/>
      </w:r>
      <w:r w:rsidR="00B07C29">
        <w:rPr>
          <w:rFonts w:ascii="Arial" w:hAnsi="Arial" w:cs="Arial"/>
          <w:sz w:val="28"/>
          <w:szCs w:val="28"/>
        </w:rPr>
        <w:t>Michael briefed members about a recent site visit to view coach designs to inform a planned vehicle procurement as well as feedback from TAWG Workshop held earlier in the week.</w:t>
      </w:r>
    </w:p>
    <w:p w14:paraId="3DE9E1CA" w14:textId="2FAEFFB5" w:rsidR="00B07C29" w:rsidRPr="00B07C29" w:rsidRDefault="00B07C29" w:rsidP="00082EB7">
      <w:pPr>
        <w:pStyle w:val="LightList-Accent51"/>
        <w:spacing w:after="0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B07C29">
        <w:rPr>
          <w:rFonts w:ascii="Arial" w:hAnsi="Arial" w:cs="Arial"/>
          <w:b/>
          <w:sz w:val="28"/>
          <w:szCs w:val="28"/>
        </w:rPr>
        <w:t>Action: As a matter of urgency Michael agreed to draft a paper</w:t>
      </w:r>
      <w:r w:rsidR="0098376E">
        <w:rPr>
          <w:rFonts w:ascii="Arial" w:hAnsi="Arial" w:cs="Arial"/>
          <w:b/>
          <w:sz w:val="28"/>
          <w:szCs w:val="28"/>
        </w:rPr>
        <w:t xml:space="preserve"> relating to the site </w:t>
      </w:r>
      <w:r w:rsidR="006579CF">
        <w:rPr>
          <w:rFonts w:ascii="Arial" w:hAnsi="Arial" w:cs="Arial"/>
          <w:b/>
          <w:sz w:val="28"/>
          <w:szCs w:val="28"/>
        </w:rPr>
        <w:t>visit</w:t>
      </w:r>
      <w:r w:rsidR="0098376E">
        <w:rPr>
          <w:rFonts w:ascii="Arial" w:hAnsi="Arial" w:cs="Arial"/>
          <w:b/>
          <w:sz w:val="28"/>
          <w:szCs w:val="28"/>
        </w:rPr>
        <w:t>, accessible coach design and procurement</w:t>
      </w:r>
      <w:r w:rsidRPr="00B07C29">
        <w:rPr>
          <w:rFonts w:ascii="Arial" w:hAnsi="Arial" w:cs="Arial"/>
          <w:b/>
          <w:sz w:val="28"/>
          <w:szCs w:val="28"/>
        </w:rPr>
        <w:t xml:space="preserve"> and circulate to members to comment on within 7 days.</w:t>
      </w:r>
    </w:p>
    <w:p w14:paraId="5087E271" w14:textId="77777777" w:rsidR="00157C4F" w:rsidRDefault="00157C4F" w:rsidP="00082EB7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0806DDA6" w14:textId="77777777" w:rsidR="00B07C29" w:rsidRDefault="00B07C29" w:rsidP="00B07C29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5.6</w:t>
      </w:r>
      <w:r>
        <w:rPr>
          <w:rFonts w:ascii="Arial" w:hAnsi="Arial" w:cs="Arial"/>
          <w:sz w:val="28"/>
          <w:szCs w:val="28"/>
        </w:rPr>
        <w:tab/>
        <w:t>Michael provided an update on People, Streets and Places Working Group activities including:</w:t>
      </w:r>
    </w:p>
    <w:p w14:paraId="0A71DF8E" w14:textId="77777777" w:rsidR="00B07C29" w:rsidRDefault="00B07C29" w:rsidP="00B07C29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D9A118B" w14:textId="77777777" w:rsidR="00B07C29" w:rsidRDefault="00B07C29" w:rsidP="00B07C29">
      <w:pPr>
        <w:pStyle w:val="LightList-Accent51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Feedback from stakeholders around cycling infrastructure at bus stops</w:t>
      </w:r>
    </w:p>
    <w:p w14:paraId="2A9FDBDC" w14:textId="77777777" w:rsidR="00B07C29" w:rsidRDefault="00B07C29" w:rsidP="00B07C29">
      <w:pPr>
        <w:pStyle w:val="LightList-Accent51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Engagement with Antrim &amp; Newtownabbey Council about </w:t>
      </w:r>
      <w:proofErr w:type="spellStart"/>
      <w:r>
        <w:rPr>
          <w:rFonts w:ascii="Arial" w:hAnsi="Arial" w:cs="Arial"/>
          <w:sz w:val="28"/>
          <w:szCs w:val="28"/>
        </w:rPr>
        <w:t>Hazelbank</w:t>
      </w:r>
      <w:proofErr w:type="spellEnd"/>
      <w:r>
        <w:rPr>
          <w:rFonts w:ascii="Arial" w:hAnsi="Arial" w:cs="Arial"/>
          <w:sz w:val="28"/>
          <w:szCs w:val="28"/>
        </w:rPr>
        <w:t xml:space="preserve"> Park</w:t>
      </w:r>
    </w:p>
    <w:p w14:paraId="51C26302" w14:textId="77777777" w:rsidR="00B07C29" w:rsidRDefault="00B07C29" w:rsidP="00B07C29">
      <w:pPr>
        <w:pStyle w:val="LightList-Accent51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Input to </w:t>
      </w:r>
      <w:proofErr w:type="gramStart"/>
      <w:r>
        <w:rPr>
          <w:rFonts w:ascii="Arial" w:hAnsi="Arial" w:cs="Arial"/>
          <w:sz w:val="28"/>
          <w:szCs w:val="28"/>
        </w:rPr>
        <w:t>an</w:t>
      </w:r>
      <w:proofErr w:type="gramEnd"/>
      <w:r>
        <w:rPr>
          <w:rFonts w:ascii="Arial" w:hAnsi="Arial" w:cs="Arial"/>
          <w:sz w:val="28"/>
          <w:szCs w:val="28"/>
        </w:rPr>
        <w:t xml:space="preserve"> number of COVD-19 related walk, wheel and cycle measures in Belfast, Derry and Strabane</w:t>
      </w:r>
    </w:p>
    <w:p w14:paraId="295D26A2" w14:textId="77777777" w:rsidR="00B07C29" w:rsidRDefault="00B07C29" w:rsidP="00B07C29">
      <w:pPr>
        <w:pStyle w:val="LightList-Accent51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On-going meetings between the Secretariat and the Walking &amp; Cycling Champion and attendance at 2 meetings of the Walking &amp; Cycling Advisory Group</w:t>
      </w:r>
    </w:p>
    <w:p w14:paraId="759FE5B2" w14:textId="77777777" w:rsidR="00B07C29" w:rsidRDefault="00B07C29" w:rsidP="00082EB7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123BDD7F" w14:textId="77777777" w:rsidR="00B07C29" w:rsidRDefault="00B07C29" w:rsidP="00B07C29">
      <w:pPr>
        <w:pStyle w:val="LightList-Accent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asked what is in place to measure the success, or otherwise, of the COVID walk, wheel and cycling measures.</w:t>
      </w:r>
      <w:r w:rsidR="0084369A">
        <w:rPr>
          <w:rFonts w:ascii="Arial" w:hAnsi="Arial" w:cs="Arial"/>
          <w:sz w:val="28"/>
          <w:szCs w:val="28"/>
        </w:rPr>
        <w:t xml:space="preserve"> Michael explained what provision has been made to measure success.</w:t>
      </w:r>
    </w:p>
    <w:p w14:paraId="1DAD001F" w14:textId="77777777" w:rsidR="00B07C29" w:rsidRDefault="00B07C29" w:rsidP="00B07C29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10EA5478" w14:textId="77777777" w:rsidR="00B07C29" w:rsidRDefault="00B07C29" w:rsidP="00B07C29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5.7</w:t>
      </w:r>
      <w:r>
        <w:rPr>
          <w:rFonts w:ascii="Arial" w:hAnsi="Arial" w:cs="Arial"/>
          <w:sz w:val="28"/>
          <w:szCs w:val="28"/>
        </w:rPr>
        <w:tab/>
        <w:t>Michael updated members on proposals for an engagement event with councils</w:t>
      </w:r>
      <w:r w:rsidR="006E0A8D">
        <w:rPr>
          <w:rFonts w:ascii="Arial" w:hAnsi="Arial" w:cs="Arial"/>
          <w:sz w:val="28"/>
          <w:szCs w:val="28"/>
        </w:rPr>
        <w:t xml:space="preserve"> and broader engagement with carers, Deaf people, disabled people and older people. Members expressed strong </w:t>
      </w:r>
      <w:r w:rsidR="006E0A8D">
        <w:rPr>
          <w:rFonts w:ascii="Arial" w:hAnsi="Arial" w:cs="Arial"/>
          <w:sz w:val="28"/>
          <w:szCs w:val="28"/>
        </w:rPr>
        <w:lastRenderedPageBreak/>
        <w:t>support for the council proposals in particular and asked to be involved in the event.</w:t>
      </w:r>
    </w:p>
    <w:p w14:paraId="08B743B5" w14:textId="77777777" w:rsidR="006E0A8D" w:rsidRDefault="006E0A8D" w:rsidP="00B07C29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79AD2E7F" w14:textId="77777777" w:rsidR="00DB113E" w:rsidRDefault="00B533A8" w:rsidP="00157C4F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157C4F">
        <w:rPr>
          <w:rFonts w:ascii="Arial" w:hAnsi="Arial" w:cs="Arial"/>
          <w:b/>
          <w:sz w:val="28"/>
          <w:szCs w:val="28"/>
        </w:rPr>
        <w:t xml:space="preserve">. </w:t>
      </w:r>
      <w:r w:rsidR="00DF774E">
        <w:rPr>
          <w:rFonts w:ascii="Arial" w:hAnsi="Arial" w:cs="Arial"/>
          <w:b/>
          <w:sz w:val="28"/>
          <w:szCs w:val="28"/>
        </w:rPr>
        <w:tab/>
      </w:r>
      <w:r w:rsidR="006E0A8D">
        <w:rPr>
          <w:rFonts w:ascii="Arial" w:hAnsi="Arial" w:cs="Arial"/>
          <w:b/>
          <w:sz w:val="28"/>
          <w:szCs w:val="28"/>
        </w:rPr>
        <w:t xml:space="preserve">Revised </w:t>
      </w:r>
      <w:proofErr w:type="spellStart"/>
      <w:r w:rsidR="006E0A8D">
        <w:rPr>
          <w:rFonts w:ascii="Arial" w:hAnsi="Arial" w:cs="Arial"/>
          <w:b/>
          <w:sz w:val="28"/>
          <w:szCs w:val="28"/>
        </w:rPr>
        <w:t>Imtac</w:t>
      </w:r>
      <w:proofErr w:type="spellEnd"/>
      <w:r w:rsidR="006E0A8D">
        <w:rPr>
          <w:rFonts w:ascii="Arial" w:hAnsi="Arial" w:cs="Arial"/>
          <w:b/>
          <w:sz w:val="28"/>
          <w:szCs w:val="28"/>
        </w:rPr>
        <w:t xml:space="preserve"> policy statement about taxis</w:t>
      </w:r>
    </w:p>
    <w:p w14:paraId="03DDC3BD" w14:textId="77777777" w:rsidR="00DB113E" w:rsidRDefault="00DB113E" w:rsidP="00157C4F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6DAAD80A" w14:textId="77777777" w:rsidR="00690FAB" w:rsidRDefault="00B533A8" w:rsidP="00690FA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DB113E" w:rsidRPr="00DF774E">
        <w:rPr>
          <w:rFonts w:ascii="Arial" w:hAnsi="Arial" w:cs="Arial"/>
          <w:sz w:val="28"/>
          <w:szCs w:val="28"/>
        </w:rPr>
        <w:t>.1</w:t>
      </w:r>
      <w:r w:rsidR="00DB113E" w:rsidRPr="00DF774E">
        <w:rPr>
          <w:rFonts w:ascii="Arial" w:hAnsi="Arial" w:cs="Arial"/>
          <w:sz w:val="28"/>
          <w:szCs w:val="28"/>
        </w:rPr>
        <w:tab/>
      </w:r>
      <w:r w:rsidR="006E0A8D">
        <w:rPr>
          <w:rFonts w:ascii="Arial" w:hAnsi="Arial" w:cs="Arial"/>
          <w:sz w:val="28"/>
          <w:szCs w:val="28"/>
        </w:rPr>
        <w:t>Michael briefed members on proposed amendments to the existing policy statement on taxis. Members highlighted the need to</w:t>
      </w:r>
      <w:r w:rsidR="00EA5031">
        <w:rPr>
          <w:rFonts w:ascii="Arial" w:hAnsi="Arial" w:cs="Arial"/>
          <w:sz w:val="28"/>
          <w:szCs w:val="28"/>
        </w:rPr>
        <w:t xml:space="preserve"> address the lack of availability of wheelchair accessible vehicles.</w:t>
      </w:r>
    </w:p>
    <w:p w14:paraId="4E2EE22E" w14:textId="77777777" w:rsidR="00EA5031" w:rsidRPr="00EA5031" w:rsidRDefault="00EA5031" w:rsidP="00690FAB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A5031">
        <w:rPr>
          <w:rFonts w:ascii="Arial" w:hAnsi="Arial" w:cs="Arial"/>
          <w:b/>
          <w:sz w:val="28"/>
          <w:szCs w:val="28"/>
        </w:rPr>
        <w:t>Action: Members were asked to submit comments on the paper before the Christmas break.</w:t>
      </w:r>
    </w:p>
    <w:p w14:paraId="77A7E3F0" w14:textId="77777777" w:rsidR="006E0A8D" w:rsidRDefault="006E0A8D" w:rsidP="0084369A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7EE0573C" w14:textId="77777777" w:rsidR="00B533A8" w:rsidRDefault="00690FAB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</w:r>
      <w:r w:rsidR="00EA5031">
        <w:rPr>
          <w:rFonts w:ascii="Arial" w:hAnsi="Arial" w:cs="Arial"/>
          <w:b/>
          <w:sz w:val="28"/>
          <w:szCs w:val="28"/>
        </w:rPr>
        <w:t>Minutes of the last meeting / Matter arising</w:t>
      </w:r>
    </w:p>
    <w:p w14:paraId="7F7F8C1C" w14:textId="77777777" w:rsidR="00B533A8" w:rsidRDefault="00B533A8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5B2EFCFD" w14:textId="77777777" w:rsidR="00B533A8" w:rsidRDefault="00B533A8" w:rsidP="00690FA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7.1</w:t>
      </w:r>
      <w:r>
        <w:rPr>
          <w:rFonts w:ascii="Arial" w:hAnsi="Arial" w:cs="Arial"/>
          <w:sz w:val="28"/>
          <w:szCs w:val="28"/>
        </w:rPr>
        <w:tab/>
      </w:r>
      <w:r w:rsidR="00EA5031">
        <w:rPr>
          <w:rFonts w:ascii="Arial" w:hAnsi="Arial" w:cs="Arial"/>
          <w:sz w:val="28"/>
          <w:szCs w:val="28"/>
        </w:rPr>
        <w:t>The minutes of the last meeting were agreed</w:t>
      </w:r>
      <w:r w:rsidR="0084369A">
        <w:rPr>
          <w:rFonts w:ascii="Arial" w:hAnsi="Arial" w:cs="Arial"/>
          <w:sz w:val="28"/>
          <w:szCs w:val="28"/>
        </w:rPr>
        <w:t xml:space="preserve"> unanimously</w:t>
      </w:r>
      <w:r w:rsidR="00EA5031">
        <w:rPr>
          <w:rFonts w:ascii="Arial" w:hAnsi="Arial" w:cs="Arial"/>
          <w:sz w:val="28"/>
          <w:szCs w:val="28"/>
        </w:rPr>
        <w:t xml:space="preserve"> and adopted</w:t>
      </w:r>
      <w:r w:rsidR="00690FAB">
        <w:rPr>
          <w:rFonts w:ascii="Arial" w:hAnsi="Arial" w:cs="Arial"/>
          <w:sz w:val="28"/>
          <w:szCs w:val="28"/>
        </w:rPr>
        <w:t>.</w:t>
      </w:r>
      <w:r w:rsidR="0084369A">
        <w:rPr>
          <w:rFonts w:ascii="Arial" w:hAnsi="Arial" w:cs="Arial"/>
          <w:sz w:val="28"/>
          <w:szCs w:val="28"/>
        </w:rPr>
        <w:t xml:space="preserve"> </w:t>
      </w:r>
    </w:p>
    <w:p w14:paraId="34AC68A0" w14:textId="77777777" w:rsidR="00EA5031" w:rsidRDefault="00EA5031" w:rsidP="00690FAB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A5031">
        <w:rPr>
          <w:rFonts w:ascii="Arial" w:hAnsi="Arial" w:cs="Arial"/>
          <w:b/>
          <w:sz w:val="28"/>
          <w:szCs w:val="28"/>
        </w:rPr>
        <w:t xml:space="preserve">Proposed: Sheelagh </w:t>
      </w:r>
      <w:proofErr w:type="spellStart"/>
      <w:r w:rsidRPr="00EA5031">
        <w:rPr>
          <w:rFonts w:ascii="Arial" w:hAnsi="Arial" w:cs="Arial"/>
          <w:b/>
          <w:sz w:val="28"/>
          <w:szCs w:val="28"/>
        </w:rPr>
        <w:t>McRandal</w:t>
      </w:r>
      <w:proofErr w:type="spellEnd"/>
      <w:r w:rsidRPr="00EA5031">
        <w:rPr>
          <w:rFonts w:ascii="Arial" w:hAnsi="Arial" w:cs="Arial"/>
          <w:b/>
          <w:sz w:val="28"/>
          <w:szCs w:val="28"/>
        </w:rPr>
        <w:t xml:space="preserve"> </w:t>
      </w:r>
      <w:r w:rsidRPr="00EA5031">
        <w:rPr>
          <w:rFonts w:ascii="Arial" w:hAnsi="Arial" w:cs="Arial"/>
          <w:b/>
          <w:sz w:val="28"/>
          <w:szCs w:val="28"/>
        </w:rPr>
        <w:tab/>
      </w:r>
      <w:r w:rsidRPr="00EA5031">
        <w:rPr>
          <w:rFonts w:ascii="Arial" w:hAnsi="Arial" w:cs="Arial"/>
          <w:b/>
          <w:sz w:val="28"/>
          <w:szCs w:val="28"/>
        </w:rPr>
        <w:tab/>
        <w:t>Seconded: Dave Morton</w:t>
      </w:r>
    </w:p>
    <w:p w14:paraId="55369F7C" w14:textId="77777777" w:rsidR="00EA5031" w:rsidRDefault="00EA5031" w:rsidP="00690FAB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2B913E53" w14:textId="77777777" w:rsidR="00EA5031" w:rsidRPr="00EA5031" w:rsidRDefault="00EA5031" w:rsidP="00690FA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7.2</w:t>
      </w:r>
      <w:r>
        <w:rPr>
          <w:rFonts w:ascii="Arial" w:hAnsi="Arial" w:cs="Arial"/>
          <w:b/>
          <w:sz w:val="28"/>
          <w:szCs w:val="28"/>
        </w:rPr>
        <w:tab/>
      </w:r>
      <w:r w:rsidRPr="00EA5031">
        <w:rPr>
          <w:rFonts w:ascii="Arial" w:hAnsi="Arial" w:cs="Arial"/>
          <w:sz w:val="28"/>
          <w:szCs w:val="28"/>
        </w:rPr>
        <w:t xml:space="preserve">Under matters pending Michael updated members on a recent meeting with </w:t>
      </w:r>
      <w:proofErr w:type="spellStart"/>
      <w:r w:rsidRPr="00EA5031">
        <w:rPr>
          <w:rFonts w:ascii="Arial" w:hAnsi="Arial" w:cs="Arial"/>
          <w:sz w:val="28"/>
          <w:szCs w:val="28"/>
        </w:rPr>
        <w:t>ViaVan</w:t>
      </w:r>
      <w:proofErr w:type="spellEnd"/>
      <w:r w:rsidRPr="00EA5031">
        <w:rPr>
          <w:rFonts w:ascii="Arial" w:hAnsi="Arial" w:cs="Arial"/>
          <w:sz w:val="28"/>
          <w:szCs w:val="28"/>
        </w:rPr>
        <w:t xml:space="preserve"> to discuss developments in demand responsive transport in Great Britain.</w:t>
      </w:r>
    </w:p>
    <w:p w14:paraId="7E10CDAA" w14:textId="77777777" w:rsidR="00EA5031" w:rsidRPr="00EA5031" w:rsidRDefault="00EA5031" w:rsidP="00690FAB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Action: Michael agreed to develop a summary of issues arising and circulate to members.</w:t>
      </w:r>
    </w:p>
    <w:p w14:paraId="65AEF8F4" w14:textId="77777777" w:rsidR="00690FAB" w:rsidRDefault="00690FAB" w:rsidP="00690FAB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4918EC6" w14:textId="77777777" w:rsidR="00B533A8" w:rsidRDefault="00690FAB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690FAB">
        <w:rPr>
          <w:rFonts w:ascii="Arial" w:hAnsi="Arial" w:cs="Arial"/>
          <w:b/>
          <w:sz w:val="28"/>
          <w:szCs w:val="28"/>
        </w:rPr>
        <w:t>8.</w:t>
      </w:r>
      <w:r w:rsidRPr="00690FAB">
        <w:rPr>
          <w:rFonts w:ascii="Arial" w:hAnsi="Arial" w:cs="Arial"/>
          <w:b/>
          <w:sz w:val="28"/>
          <w:szCs w:val="28"/>
        </w:rPr>
        <w:tab/>
      </w:r>
      <w:r w:rsidR="00EA5031">
        <w:rPr>
          <w:rFonts w:ascii="Arial" w:hAnsi="Arial" w:cs="Arial"/>
          <w:b/>
          <w:sz w:val="28"/>
          <w:szCs w:val="28"/>
        </w:rPr>
        <w:t>Any other business</w:t>
      </w:r>
    </w:p>
    <w:p w14:paraId="5F1EE525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F49A484" w14:textId="77777777" w:rsidR="00690FAB" w:rsidRDefault="00690FAB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8.1</w:t>
      </w:r>
      <w:r>
        <w:rPr>
          <w:rFonts w:ascii="Arial" w:hAnsi="Arial" w:cs="Arial"/>
          <w:sz w:val="28"/>
          <w:szCs w:val="28"/>
        </w:rPr>
        <w:tab/>
      </w:r>
      <w:r w:rsidR="00EA5031">
        <w:rPr>
          <w:rFonts w:ascii="Arial" w:hAnsi="Arial" w:cs="Arial"/>
          <w:sz w:val="28"/>
          <w:szCs w:val="28"/>
        </w:rPr>
        <w:t>Dave highlighted his upcoming participation in an event run by Mencap under the “Treat me well” campaign</w:t>
      </w:r>
      <w:r>
        <w:rPr>
          <w:rFonts w:ascii="Arial" w:hAnsi="Arial" w:cs="Arial"/>
          <w:sz w:val="28"/>
          <w:szCs w:val="28"/>
        </w:rPr>
        <w:t>.</w:t>
      </w:r>
    </w:p>
    <w:p w14:paraId="07394143" w14:textId="77777777" w:rsidR="00EA5031" w:rsidRPr="00EA5031" w:rsidRDefault="00EA5031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EA5031">
        <w:rPr>
          <w:rFonts w:ascii="Arial" w:hAnsi="Arial" w:cs="Arial"/>
          <w:b/>
          <w:sz w:val="28"/>
          <w:szCs w:val="28"/>
        </w:rPr>
        <w:t>Action: Michael to circulate details.</w:t>
      </w:r>
    </w:p>
    <w:p w14:paraId="3A894AA2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4000F188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8.2</w:t>
      </w:r>
      <w:r>
        <w:rPr>
          <w:rFonts w:ascii="Arial" w:hAnsi="Arial" w:cs="Arial"/>
          <w:sz w:val="28"/>
          <w:szCs w:val="28"/>
        </w:rPr>
        <w:tab/>
        <w:t>Bert and members thanked and paid tribute to Sheelagh.</w:t>
      </w:r>
    </w:p>
    <w:p w14:paraId="7F3ECF96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27AE9DE3" w14:textId="77777777" w:rsidR="00EA5031" w:rsidRPr="00EA5031" w:rsidRDefault="00EA5031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  <w:r w:rsidRPr="00EA5031">
        <w:rPr>
          <w:rFonts w:ascii="Arial" w:hAnsi="Arial" w:cs="Arial"/>
          <w:b/>
          <w:sz w:val="28"/>
          <w:szCs w:val="28"/>
        </w:rPr>
        <w:t>9.</w:t>
      </w:r>
      <w:r w:rsidRPr="00EA5031">
        <w:rPr>
          <w:rFonts w:ascii="Arial" w:hAnsi="Arial" w:cs="Arial"/>
          <w:b/>
          <w:sz w:val="28"/>
          <w:szCs w:val="28"/>
        </w:rPr>
        <w:tab/>
        <w:t>Dates of future meetings</w:t>
      </w:r>
    </w:p>
    <w:p w14:paraId="70EBD29F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21FC10B4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9.1</w:t>
      </w:r>
      <w:r>
        <w:rPr>
          <w:rFonts w:ascii="Arial" w:hAnsi="Arial" w:cs="Arial"/>
          <w:sz w:val="28"/>
          <w:szCs w:val="28"/>
        </w:rPr>
        <w:tab/>
        <w:t>Wednesday 17</w:t>
      </w:r>
      <w:r w:rsidRPr="00EA503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2021 2pm – 3.30pm</w:t>
      </w:r>
    </w:p>
    <w:p w14:paraId="5E199571" w14:textId="77777777" w:rsidR="00EA5031" w:rsidRDefault="00EA5031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Wednesday 30</w:t>
      </w:r>
      <w:r w:rsidRPr="00EA503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 2021</w:t>
      </w:r>
      <w:r>
        <w:rPr>
          <w:rFonts w:ascii="Arial" w:hAnsi="Arial" w:cs="Arial"/>
          <w:sz w:val="28"/>
          <w:szCs w:val="28"/>
        </w:rPr>
        <w:tab/>
        <w:t>2pm – 3.30pm</w:t>
      </w:r>
    </w:p>
    <w:p w14:paraId="1686F7E7" w14:textId="77777777" w:rsidR="00B533A8" w:rsidRPr="00292298" w:rsidRDefault="00B533A8" w:rsidP="00DB113E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52E12951" w14:textId="77777777" w:rsidR="00294C6D" w:rsidRPr="00294C6D" w:rsidRDefault="00294C6D" w:rsidP="00DB113E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sectPr w:rsidR="00294C6D" w:rsidRPr="00294C6D" w:rsidSect="009404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DC93" w14:textId="77777777" w:rsidR="00B60EE8" w:rsidRDefault="00B60EE8" w:rsidP="00446F47">
      <w:pPr>
        <w:spacing w:after="0" w:line="240" w:lineRule="auto"/>
      </w:pPr>
      <w:r>
        <w:separator/>
      </w:r>
    </w:p>
  </w:endnote>
  <w:endnote w:type="continuationSeparator" w:id="0">
    <w:p w14:paraId="05967EA5" w14:textId="77777777" w:rsidR="00B60EE8" w:rsidRDefault="00B60EE8" w:rsidP="004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A981" w14:textId="77777777" w:rsidR="006E0A8D" w:rsidRDefault="00420125">
    <w:pPr>
      <w:pStyle w:val="Footer"/>
      <w:jc w:val="center"/>
    </w:pPr>
    <w:r>
      <w:fldChar w:fldCharType="begin"/>
    </w:r>
    <w:r w:rsidR="006E0A8D">
      <w:instrText xml:space="preserve"> PAGE   \* MERGEFORMAT </w:instrText>
    </w:r>
    <w:r>
      <w:fldChar w:fldCharType="separate"/>
    </w:r>
    <w:r w:rsidR="0084369A">
      <w:rPr>
        <w:noProof/>
      </w:rPr>
      <w:t>6</w:t>
    </w:r>
    <w:r>
      <w:rPr>
        <w:noProof/>
      </w:rPr>
      <w:fldChar w:fldCharType="end"/>
    </w:r>
  </w:p>
  <w:p w14:paraId="241973A3" w14:textId="77777777" w:rsidR="006E0A8D" w:rsidRDefault="006E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075A" w14:textId="77777777" w:rsidR="00B60EE8" w:rsidRDefault="00B60EE8" w:rsidP="00446F47">
      <w:pPr>
        <w:spacing w:after="0" w:line="240" w:lineRule="auto"/>
      </w:pPr>
      <w:r>
        <w:separator/>
      </w:r>
    </w:p>
  </w:footnote>
  <w:footnote w:type="continuationSeparator" w:id="0">
    <w:p w14:paraId="2E141490" w14:textId="77777777" w:rsidR="00B60EE8" w:rsidRDefault="00B60EE8" w:rsidP="0044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8A6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4613"/>
    <w:multiLevelType w:val="hybridMultilevel"/>
    <w:tmpl w:val="FC3A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BE3"/>
    <w:multiLevelType w:val="hybridMultilevel"/>
    <w:tmpl w:val="0E36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3D71"/>
    <w:multiLevelType w:val="hybridMultilevel"/>
    <w:tmpl w:val="B76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51"/>
    <w:multiLevelType w:val="hybridMultilevel"/>
    <w:tmpl w:val="88FC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330DD"/>
    <w:multiLevelType w:val="multilevel"/>
    <w:tmpl w:val="908267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8750B4"/>
    <w:multiLevelType w:val="hybridMultilevel"/>
    <w:tmpl w:val="79A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9CC"/>
    <w:multiLevelType w:val="hybridMultilevel"/>
    <w:tmpl w:val="479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45A5"/>
    <w:multiLevelType w:val="hybridMultilevel"/>
    <w:tmpl w:val="F68E3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C5D"/>
    <w:multiLevelType w:val="multilevel"/>
    <w:tmpl w:val="583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437686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015BE9"/>
    <w:multiLevelType w:val="hybridMultilevel"/>
    <w:tmpl w:val="810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E05"/>
    <w:multiLevelType w:val="hybridMultilevel"/>
    <w:tmpl w:val="053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64203"/>
    <w:multiLevelType w:val="hybridMultilevel"/>
    <w:tmpl w:val="3C6E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724617"/>
    <w:multiLevelType w:val="multilevel"/>
    <w:tmpl w:val="29FAE49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15" w15:restartNumberingAfterBreak="0">
    <w:nsid w:val="37A32E9C"/>
    <w:multiLevelType w:val="hybridMultilevel"/>
    <w:tmpl w:val="8C1C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945B7"/>
    <w:multiLevelType w:val="multilevel"/>
    <w:tmpl w:val="7B4C7A40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17" w15:restartNumberingAfterBreak="0">
    <w:nsid w:val="436259C1"/>
    <w:multiLevelType w:val="multilevel"/>
    <w:tmpl w:val="38B28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A72FAE"/>
    <w:multiLevelType w:val="multilevel"/>
    <w:tmpl w:val="B7A47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8D2D0F"/>
    <w:multiLevelType w:val="hybridMultilevel"/>
    <w:tmpl w:val="B8B6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D4FF7"/>
    <w:multiLevelType w:val="hybridMultilevel"/>
    <w:tmpl w:val="DFD0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5129E"/>
    <w:multiLevelType w:val="multilevel"/>
    <w:tmpl w:val="FC062CD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C514E61"/>
    <w:multiLevelType w:val="multilevel"/>
    <w:tmpl w:val="50F05CE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23" w15:restartNumberingAfterBreak="0">
    <w:nsid w:val="5EE37D01"/>
    <w:multiLevelType w:val="multilevel"/>
    <w:tmpl w:val="EBC46D6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66757242"/>
    <w:multiLevelType w:val="hybridMultilevel"/>
    <w:tmpl w:val="5AC22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825B3A"/>
    <w:multiLevelType w:val="hybridMultilevel"/>
    <w:tmpl w:val="3904C5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E61994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71005EAE"/>
    <w:multiLevelType w:val="hybridMultilevel"/>
    <w:tmpl w:val="2AB26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F90480"/>
    <w:multiLevelType w:val="hybridMultilevel"/>
    <w:tmpl w:val="8A5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8039D"/>
    <w:multiLevelType w:val="multilevel"/>
    <w:tmpl w:val="B8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10"/>
  </w:num>
  <w:num w:numId="4">
    <w:abstractNumId w:val="5"/>
  </w:num>
  <w:num w:numId="5">
    <w:abstractNumId w:val="23"/>
  </w:num>
  <w:num w:numId="6">
    <w:abstractNumId w:val="18"/>
  </w:num>
  <w:num w:numId="7">
    <w:abstractNumId w:val="0"/>
  </w:num>
  <w:num w:numId="8">
    <w:abstractNumId w:val="17"/>
  </w:num>
  <w:num w:numId="9">
    <w:abstractNumId w:val="20"/>
  </w:num>
  <w:num w:numId="10">
    <w:abstractNumId w:val="19"/>
  </w:num>
  <w:num w:numId="11">
    <w:abstractNumId w:val="6"/>
  </w:num>
  <w:num w:numId="12">
    <w:abstractNumId w:val="25"/>
  </w:num>
  <w:num w:numId="13">
    <w:abstractNumId w:val="11"/>
  </w:num>
  <w:num w:numId="14">
    <w:abstractNumId w:val="7"/>
  </w:num>
  <w:num w:numId="15">
    <w:abstractNumId w:val="29"/>
  </w:num>
  <w:num w:numId="16">
    <w:abstractNumId w:val="9"/>
  </w:num>
  <w:num w:numId="17">
    <w:abstractNumId w:val="14"/>
  </w:num>
  <w:num w:numId="18">
    <w:abstractNumId w:val="16"/>
  </w:num>
  <w:num w:numId="19">
    <w:abstractNumId w:val="22"/>
  </w:num>
  <w:num w:numId="20">
    <w:abstractNumId w:val="27"/>
  </w:num>
  <w:num w:numId="21">
    <w:abstractNumId w:val="24"/>
  </w:num>
  <w:num w:numId="22">
    <w:abstractNumId w:val="28"/>
  </w:num>
  <w:num w:numId="23">
    <w:abstractNumId w:val="2"/>
  </w:num>
  <w:num w:numId="24">
    <w:abstractNumId w:val="15"/>
  </w:num>
  <w:num w:numId="25">
    <w:abstractNumId w:val="8"/>
  </w:num>
  <w:num w:numId="26">
    <w:abstractNumId w:val="1"/>
  </w:num>
  <w:num w:numId="27">
    <w:abstractNumId w:val="12"/>
  </w:num>
  <w:num w:numId="28">
    <w:abstractNumId w:val="3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4"/>
    <w:rsid w:val="0000167D"/>
    <w:rsid w:val="000113BD"/>
    <w:rsid w:val="00011D19"/>
    <w:rsid w:val="00012892"/>
    <w:rsid w:val="000154F4"/>
    <w:rsid w:val="00017E10"/>
    <w:rsid w:val="00022BAA"/>
    <w:rsid w:val="00022EFD"/>
    <w:rsid w:val="00025834"/>
    <w:rsid w:val="00026307"/>
    <w:rsid w:val="00026DCF"/>
    <w:rsid w:val="00030F3D"/>
    <w:rsid w:val="00035456"/>
    <w:rsid w:val="00036C69"/>
    <w:rsid w:val="000373B0"/>
    <w:rsid w:val="0004239C"/>
    <w:rsid w:val="00043F00"/>
    <w:rsid w:val="00044AE5"/>
    <w:rsid w:val="00044C0C"/>
    <w:rsid w:val="00045A3A"/>
    <w:rsid w:val="00045E16"/>
    <w:rsid w:val="0004615C"/>
    <w:rsid w:val="000476F3"/>
    <w:rsid w:val="000503C0"/>
    <w:rsid w:val="00063825"/>
    <w:rsid w:val="00066FF1"/>
    <w:rsid w:val="00072328"/>
    <w:rsid w:val="00072749"/>
    <w:rsid w:val="0007728E"/>
    <w:rsid w:val="00082EB7"/>
    <w:rsid w:val="0008320B"/>
    <w:rsid w:val="0008370C"/>
    <w:rsid w:val="00083D85"/>
    <w:rsid w:val="000873D7"/>
    <w:rsid w:val="00090E3C"/>
    <w:rsid w:val="00093BD4"/>
    <w:rsid w:val="00095610"/>
    <w:rsid w:val="000957E3"/>
    <w:rsid w:val="00096930"/>
    <w:rsid w:val="0009731B"/>
    <w:rsid w:val="000A04F4"/>
    <w:rsid w:val="000A5C62"/>
    <w:rsid w:val="000B11BA"/>
    <w:rsid w:val="000B52CE"/>
    <w:rsid w:val="000B7B0A"/>
    <w:rsid w:val="000C07A5"/>
    <w:rsid w:val="000D2F48"/>
    <w:rsid w:val="000D30EB"/>
    <w:rsid w:val="000D55A8"/>
    <w:rsid w:val="000E028B"/>
    <w:rsid w:val="000E461C"/>
    <w:rsid w:val="000E7347"/>
    <w:rsid w:val="000F0EDD"/>
    <w:rsid w:val="000F1D16"/>
    <w:rsid w:val="000F49B8"/>
    <w:rsid w:val="001047D0"/>
    <w:rsid w:val="00111447"/>
    <w:rsid w:val="0011258C"/>
    <w:rsid w:val="001222B4"/>
    <w:rsid w:val="00133F77"/>
    <w:rsid w:val="00135E9C"/>
    <w:rsid w:val="001362AE"/>
    <w:rsid w:val="00137112"/>
    <w:rsid w:val="00137477"/>
    <w:rsid w:val="00142320"/>
    <w:rsid w:val="0014398F"/>
    <w:rsid w:val="00150860"/>
    <w:rsid w:val="00152414"/>
    <w:rsid w:val="00155062"/>
    <w:rsid w:val="00157C4F"/>
    <w:rsid w:val="0016212D"/>
    <w:rsid w:val="00164440"/>
    <w:rsid w:val="00164F21"/>
    <w:rsid w:val="00167EF8"/>
    <w:rsid w:val="00172341"/>
    <w:rsid w:val="00172442"/>
    <w:rsid w:val="001744AE"/>
    <w:rsid w:val="00175043"/>
    <w:rsid w:val="00176585"/>
    <w:rsid w:val="00180773"/>
    <w:rsid w:val="00190542"/>
    <w:rsid w:val="001976D3"/>
    <w:rsid w:val="001A1DB1"/>
    <w:rsid w:val="001B0CCB"/>
    <w:rsid w:val="001B1293"/>
    <w:rsid w:val="001B431E"/>
    <w:rsid w:val="001B599F"/>
    <w:rsid w:val="001C0E05"/>
    <w:rsid w:val="001C389F"/>
    <w:rsid w:val="001C426D"/>
    <w:rsid w:val="001C5E19"/>
    <w:rsid w:val="001D3373"/>
    <w:rsid w:val="001D3EC2"/>
    <w:rsid w:val="001D5548"/>
    <w:rsid w:val="001E0D97"/>
    <w:rsid w:val="001E55CF"/>
    <w:rsid w:val="001E6A60"/>
    <w:rsid w:val="001F131D"/>
    <w:rsid w:val="001F1674"/>
    <w:rsid w:val="001F2F23"/>
    <w:rsid w:val="001F3F69"/>
    <w:rsid w:val="00202A89"/>
    <w:rsid w:val="002041C1"/>
    <w:rsid w:val="00204590"/>
    <w:rsid w:val="00207AC9"/>
    <w:rsid w:val="002102EE"/>
    <w:rsid w:val="002151AB"/>
    <w:rsid w:val="002152B8"/>
    <w:rsid w:val="00216690"/>
    <w:rsid w:val="002176E4"/>
    <w:rsid w:val="002259CF"/>
    <w:rsid w:val="00234698"/>
    <w:rsid w:val="00242642"/>
    <w:rsid w:val="00243D17"/>
    <w:rsid w:val="00251D83"/>
    <w:rsid w:val="0025550A"/>
    <w:rsid w:val="00264405"/>
    <w:rsid w:val="002646CB"/>
    <w:rsid w:val="002657BD"/>
    <w:rsid w:val="0028527E"/>
    <w:rsid w:val="00292298"/>
    <w:rsid w:val="0029334C"/>
    <w:rsid w:val="00294C6D"/>
    <w:rsid w:val="0029635D"/>
    <w:rsid w:val="002969C3"/>
    <w:rsid w:val="002A36D6"/>
    <w:rsid w:val="002A3D42"/>
    <w:rsid w:val="002A3F0D"/>
    <w:rsid w:val="002A5567"/>
    <w:rsid w:val="002A642E"/>
    <w:rsid w:val="002A6BB7"/>
    <w:rsid w:val="002B4C41"/>
    <w:rsid w:val="002B6BE7"/>
    <w:rsid w:val="002B7284"/>
    <w:rsid w:val="002B7E90"/>
    <w:rsid w:val="002C284A"/>
    <w:rsid w:val="002C38AB"/>
    <w:rsid w:val="002C3FE8"/>
    <w:rsid w:val="002C554F"/>
    <w:rsid w:val="002C626A"/>
    <w:rsid w:val="002D3334"/>
    <w:rsid w:val="002D35A6"/>
    <w:rsid w:val="002D3782"/>
    <w:rsid w:val="002D4B95"/>
    <w:rsid w:val="002D4C90"/>
    <w:rsid w:val="002D686C"/>
    <w:rsid w:val="002D7BF0"/>
    <w:rsid w:val="002D7F3C"/>
    <w:rsid w:val="002E2553"/>
    <w:rsid w:val="002E2932"/>
    <w:rsid w:val="002E474D"/>
    <w:rsid w:val="002F3EF8"/>
    <w:rsid w:val="002F4D2B"/>
    <w:rsid w:val="002F773B"/>
    <w:rsid w:val="00300DAA"/>
    <w:rsid w:val="00301B13"/>
    <w:rsid w:val="00302547"/>
    <w:rsid w:val="00311602"/>
    <w:rsid w:val="00313B85"/>
    <w:rsid w:val="00315F86"/>
    <w:rsid w:val="00316B85"/>
    <w:rsid w:val="00317F24"/>
    <w:rsid w:val="00322988"/>
    <w:rsid w:val="00323B85"/>
    <w:rsid w:val="00325C62"/>
    <w:rsid w:val="00326F24"/>
    <w:rsid w:val="003354FC"/>
    <w:rsid w:val="003372A9"/>
    <w:rsid w:val="0034031E"/>
    <w:rsid w:val="0034427D"/>
    <w:rsid w:val="00353805"/>
    <w:rsid w:val="00357F84"/>
    <w:rsid w:val="00362CA8"/>
    <w:rsid w:val="00363C26"/>
    <w:rsid w:val="00366C6D"/>
    <w:rsid w:val="00370BDC"/>
    <w:rsid w:val="003752E3"/>
    <w:rsid w:val="0038447A"/>
    <w:rsid w:val="00384FBE"/>
    <w:rsid w:val="00387366"/>
    <w:rsid w:val="00394DAD"/>
    <w:rsid w:val="003954D0"/>
    <w:rsid w:val="003A4B9B"/>
    <w:rsid w:val="003B3429"/>
    <w:rsid w:val="003B4674"/>
    <w:rsid w:val="003B57B0"/>
    <w:rsid w:val="003C0D77"/>
    <w:rsid w:val="003C5E9A"/>
    <w:rsid w:val="003C6B1C"/>
    <w:rsid w:val="003D5091"/>
    <w:rsid w:val="003E0F4F"/>
    <w:rsid w:val="003E5597"/>
    <w:rsid w:val="003E6A22"/>
    <w:rsid w:val="003F3D8B"/>
    <w:rsid w:val="004005E3"/>
    <w:rsid w:val="00400A0F"/>
    <w:rsid w:val="004019F2"/>
    <w:rsid w:val="00402C45"/>
    <w:rsid w:val="004103C2"/>
    <w:rsid w:val="004134A5"/>
    <w:rsid w:val="0041527E"/>
    <w:rsid w:val="00420125"/>
    <w:rsid w:val="00420C08"/>
    <w:rsid w:val="0044075E"/>
    <w:rsid w:val="00440CA5"/>
    <w:rsid w:val="00440D3B"/>
    <w:rsid w:val="004429E5"/>
    <w:rsid w:val="00446F47"/>
    <w:rsid w:val="0045230E"/>
    <w:rsid w:val="00455A97"/>
    <w:rsid w:val="00457E2B"/>
    <w:rsid w:val="00465C34"/>
    <w:rsid w:val="00475304"/>
    <w:rsid w:val="00480F01"/>
    <w:rsid w:val="004847BB"/>
    <w:rsid w:val="00484EC5"/>
    <w:rsid w:val="00486813"/>
    <w:rsid w:val="004914AB"/>
    <w:rsid w:val="0049428F"/>
    <w:rsid w:val="0049578A"/>
    <w:rsid w:val="00497CD8"/>
    <w:rsid w:val="004A2351"/>
    <w:rsid w:val="004A4FF6"/>
    <w:rsid w:val="004B393D"/>
    <w:rsid w:val="004B3F4E"/>
    <w:rsid w:val="004B4437"/>
    <w:rsid w:val="004B6585"/>
    <w:rsid w:val="004C25DD"/>
    <w:rsid w:val="004C2A81"/>
    <w:rsid w:val="004C7307"/>
    <w:rsid w:val="004D0D5D"/>
    <w:rsid w:val="004D1BBB"/>
    <w:rsid w:val="004D27B4"/>
    <w:rsid w:val="004D66B3"/>
    <w:rsid w:val="004E4831"/>
    <w:rsid w:val="004E6219"/>
    <w:rsid w:val="004F0201"/>
    <w:rsid w:val="004F168C"/>
    <w:rsid w:val="004F3013"/>
    <w:rsid w:val="004F3C22"/>
    <w:rsid w:val="004F6188"/>
    <w:rsid w:val="005127F4"/>
    <w:rsid w:val="00514C9A"/>
    <w:rsid w:val="0051673A"/>
    <w:rsid w:val="005167BD"/>
    <w:rsid w:val="005218B3"/>
    <w:rsid w:val="00523779"/>
    <w:rsid w:val="00524508"/>
    <w:rsid w:val="0052455C"/>
    <w:rsid w:val="00524ACE"/>
    <w:rsid w:val="005269E9"/>
    <w:rsid w:val="00534B93"/>
    <w:rsid w:val="00534EE1"/>
    <w:rsid w:val="0053597E"/>
    <w:rsid w:val="005364C7"/>
    <w:rsid w:val="00543C2F"/>
    <w:rsid w:val="00551EB1"/>
    <w:rsid w:val="00552590"/>
    <w:rsid w:val="005530F1"/>
    <w:rsid w:val="005547A8"/>
    <w:rsid w:val="00572611"/>
    <w:rsid w:val="0057262C"/>
    <w:rsid w:val="005810E4"/>
    <w:rsid w:val="0058358D"/>
    <w:rsid w:val="00590FCF"/>
    <w:rsid w:val="00596E2D"/>
    <w:rsid w:val="005A3DEB"/>
    <w:rsid w:val="005A6104"/>
    <w:rsid w:val="005A791B"/>
    <w:rsid w:val="005B05EC"/>
    <w:rsid w:val="005B348B"/>
    <w:rsid w:val="005B356B"/>
    <w:rsid w:val="005B6FD0"/>
    <w:rsid w:val="005D43D5"/>
    <w:rsid w:val="005D6E54"/>
    <w:rsid w:val="005E29C3"/>
    <w:rsid w:val="005E38EB"/>
    <w:rsid w:val="005F5369"/>
    <w:rsid w:val="00600788"/>
    <w:rsid w:val="0060151D"/>
    <w:rsid w:val="00602515"/>
    <w:rsid w:val="0060409E"/>
    <w:rsid w:val="0061173B"/>
    <w:rsid w:val="00613D48"/>
    <w:rsid w:val="0061436E"/>
    <w:rsid w:val="006147E0"/>
    <w:rsid w:val="006150FF"/>
    <w:rsid w:val="00617612"/>
    <w:rsid w:val="00627145"/>
    <w:rsid w:val="00632CD4"/>
    <w:rsid w:val="00634645"/>
    <w:rsid w:val="006349D1"/>
    <w:rsid w:val="00637CB4"/>
    <w:rsid w:val="006428C4"/>
    <w:rsid w:val="006472EC"/>
    <w:rsid w:val="006567C0"/>
    <w:rsid w:val="0065681F"/>
    <w:rsid w:val="006579CF"/>
    <w:rsid w:val="00657E72"/>
    <w:rsid w:val="0066393C"/>
    <w:rsid w:val="006676B1"/>
    <w:rsid w:val="00674DAE"/>
    <w:rsid w:val="0067754A"/>
    <w:rsid w:val="00677D76"/>
    <w:rsid w:val="006861F1"/>
    <w:rsid w:val="006864B8"/>
    <w:rsid w:val="00690FAB"/>
    <w:rsid w:val="006A0495"/>
    <w:rsid w:val="006A1635"/>
    <w:rsid w:val="006A3ABE"/>
    <w:rsid w:val="006A3B07"/>
    <w:rsid w:val="006A4937"/>
    <w:rsid w:val="006A5744"/>
    <w:rsid w:val="006A7855"/>
    <w:rsid w:val="006B04FA"/>
    <w:rsid w:val="006B06E2"/>
    <w:rsid w:val="006B2641"/>
    <w:rsid w:val="006B2A45"/>
    <w:rsid w:val="006B3514"/>
    <w:rsid w:val="006B5CEF"/>
    <w:rsid w:val="006C18CF"/>
    <w:rsid w:val="006C26A6"/>
    <w:rsid w:val="006C53C9"/>
    <w:rsid w:val="006C55EC"/>
    <w:rsid w:val="006C7958"/>
    <w:rsid w:val="006D6CFC"/>
    <w:rsid w:val="006E0372"/>
    <w:rsid w:val="006E0A8D"/>
    <w:rsid w:val="006E1D63"/>
    <w:rsid w:val="006E5E30"/>
    <w:rsid w:val="006F3315"/>
    <w:rsid w:val="006F7E62"/>
    <w:rsid w:val="00702371"/>
    <w:rsid w:val="00706834"/>
    <w:rsid w:val="007116FB"/>
    <w:rsid w:val="007132C7"/>
    <w:rsid w:val="00714C96"/>
    <w:rsid w:val="00716B4B"/>
    <w:rsid w:val="0072028F"/>
    <w:rsid w:val="00723597"/>
    <w:rsid w:val="00727C1A"/>
    <w:rsid w:val="0073058B"/>
    <w:rsid w:val="0073217A"/>
    <w:rsid w:val="00733D07"/>
    <w:rsid w:val="00740F51"/>
    <w:rsid w:val="0074350B"/>
    <w:rsid w:val="00743B95"/>
    <w:rsid w:val="007500E3"/>
    <w:rsid w:val="00750442"/>
    <w:rsid w:val="00752EA2"/>
    <w:rsid w:val="00753B18"/>
    <w:rsid w:val="00755D37"/>
    <w:rsid w:val="00756212"/>
    <w:rsid w:val="00757E05"/>
    <w:rsid w:val="00760524"/>
    <w:rsid w:val="0076108F"/>
    <w:rsid w:val="00761898"/>
    <w:rsid w:val="00762083"/>
    <w:rsid w:val="0076274B"/>
    <w:rsid w:val="00763764"/>
    <w:rsid w:val="00766885"/>
    <w:rsid w:val="00771A4D"/>
    <w:rsid w:val="00774584"/>
    <w:rsid w:val="00777A32"/>
    <w:rsid w:val="007840D2"/>
    <w:rsid w:val="00785004"/>
    <w:rsid w:val="00786434"/>
    <w:rsid w:val="00790744"/>
    <w:rsid w:val="00792D9F"/>
    <w:rsid w:val="00795677"/>
    <w:rsid w:val="007A0BC3"/>
    <w:rsid w:val="007A2837"/>
    <w:rsid w:val="007A2AEF"/>
    <w:rsid w:val="007A6364"/>
    <w:rsid w:val="007B2A3D"/>
    <w:rsid w:val="007B52FA"/>
    <w:rsid w:val="007C31B8"/>
    <w:rsid w:val="007C3D60"/>
    <w:rsid w:val="007C48B6"/>
    <w:rsid w:val="007C61F3"/>
    <w:rsid w:val="007C7F2D"/>
    <w:rsid w:val="007D079B"/>
    <w:rsid w:val="007D438E"/>
    <w:rsid w:val="007D5C1E"/>
    <w:rsid w:val="007E473F"/>
    <w:rsid w:val="007F11E4"/>
    <w:rsid w:val="007F41E9"/>
    <w:rsid w:val="007F4850"/>
    <w:rsid w:val="007F693F"/>
    <w:rsid w:val="008035EB"/>
    <w:rsid w:val="008037D2"/>
    <w:rsid w:val="0080543A"/>
    <w:rsid w:val="0080664E"/>
    <w:rsid w:val="00806D9A"/>
    <w:rsid w:val="00826150"/>
    <w:rsid w:val="008319F9"/>
    <w:rsid w:val="008348B4"/>
    <w:rsid w:val="00835BB4"/>
    <w:rsid w:val="0084369A"/>
    <w:rsid w:val="0084478D"/>
    <w:rsid w:val="00851EFD"/>
    <w:rsid w:val="00851F9B"/>
    <w:rsid w:val="0085367D"/>
    <w:rsid w:val="00853897"/>
    <w:rsid w:val="008636BA"/>
    <w:rsid w:val="008649C7"/>
    <w:rsid w:val="008654AA"/>
    <w:rsid w:val="00865F34"/>
    <w:rsid w:val="008710E7"/>
    <w:rsid w:val="0087277C"/>
    <w:rsid w:val="00874065"/>
    <w:rsid w:val="0087537F"/>
    <w:rsid w:val="00875B1C"/>
    <w:rsid w:val="00881D6B"/>
    <w:rsid w:val="0088439D"/>
    <w:rsid w:val="00890533"/>
    <w:rsid w:val="008914D8"/>
    <w:rsid w:val="00891DAF"/>
    <w:rsid w:val="008957F4"/>
    <w:rsid w:val="008961CA"/>
    <w:rsid w:val="008967A3"/>
    <w:rsid w:val="008A0C6E"/>
    <w:rsid w:val="008A154F"/>
    <w:rsid w:val="008A66AF"/>
    <w:rsid w:val="008B14C6"/>
    <w:rsid w:val="008B4241"/>
    <w:rsid w:val="008B6963"/>
    <w:rsid w:val="008B74BA"/>
    <w:rsid w:val="008C2723"/>
    <w:rsid w:val="008C2C0C"/>
    <w:rsid w:val="008C46AD"/>
    <w:rsid w:val="008C7485"/>
    <w:rsid w:val="008C76BE"/>
    <w:rsid w:val="008D060D"/>
    <w:rsid w:val="008D1360"/>
    <w:rsid w:val="008D14A6"/>
    <w:rsid w:val="008D1800"/>
    <w:rsid w:val="008D1940"/>
    <w:rsid w:val="008D1C8C"/>
    <w:rsid w:val="008D312C"/>
    <w:rsid w:val="008E5572"/>
    <w:rsid w:val="008F0DA7"/>
    <w:rsid w:val="008F13F1"/>
    <w:rsid w:val="008F2ED0"/>
    <w:rsid w:val="0090297F"/>
    <w:rsid w:val="0090631A"/>
    <w:rsid w:val="0091223B"/>
    <w:rsid w:val="00916F48"/>
    <w:rsid w:val="00920F24"/>
    <w:rsid w:val="009224CC"/>
    <w:rsid w:val="00922FC9"/>
    <w:rsid w:val="0092352B"/>
    <w:rsid w:val="0092443A"/>
    <w:rsid w:val="00927CF9"/>
    <w:rsid w:val="009325A9"/>
    <w:rsid w:val="00933429"/>
    <w:rsid w:val="009355AC"/>
    <w:rsid w:val="00940440"/>
    <w:rsid w:val="00940A36"/>
    <w:rsid w:val="00941172"/>
    <w:rsid w:val="0094299F"/>
    <w:rsid w:val="00942BC7"/>
    <w:rsid w:val="0094732B"/>
    <w:rsid w:val="0095028D"/>
    <w:rsid w:val="0095180F"/>
    <w:rsid w:val="00952963"/>
    <w:rsid w:val="00952C8B"/>
    <w:rsid w:val="009536CE"/>
    <w:rsid w:val="009652C9"/>
    <w:rsid w:val="0096569E"/>
    <w:rsid w:val="009731CB"/>
    <w:rsid w:val="0098376E"/>
    <w:rsid w:val="009965C5"/>
    <w:rsid w:val="00997D73"/>
    <w:rsid w:val="009A4D85"/>
    <w:rsid w:val="009A7F9B"/>
    <w:rsid w:val="009B1A61"/>
    <w:rsid w:val="009C0C86"/>
    <w:rsid w:val="009C405E"/>
    <w:rsid w:val="009D1A18"/>
    <w:rsid w:val="009D3548"/>
    <w:rsid w:val="009D5C86"/>
    <w:rsid w:val="009E3CAC"/>
    <w:rsid w:val="009E4AB3"/>
    <w:rsid w:val="009F0B6B"/>
    <w:rsid w:val="009F22C5"/>
    <w:rsid w:val="009F6EF9"/>
    <w:rsid w:val="00A01CF7"/>
    <w:rsid w:val="00A0261F"/>
    <w:rsid w:val="00A0656D"/>
    <w:rsid w:val="00A06AA5"/>
    <w:rsid w:val="00A12F83"/>
    <w:rsid w:val="00A218DD"/>
    <w:rsid w:val="00A25F9A"/>
    <w:rsid w:val="00A33917"/>
    <w:rsid w:val="00A34E1A"/>
    <w:rsid w:val="00A37CAD"/>
    <w:rsid w:val="00A407CF"/>
    <w:rsid w:val="00A4109F"/>
    <w:rsid w:val="00A470D5"/>
    <w:rsid w:val="00A50D21"/>
    <w:rsid w:val="00A5130F"/>
    <w:rsid w:val="00A52329"/>
    <w:rsid w:val="00A537B3"/>
    <w:rsid w:val="00A53F96"/>
    <w:rsid w:val="00A64D99"/>
    <w:rsid w:val="00A64F20"/>
    <w:rsid w:val="00A720C0"/>
    <w:rsid w:val="00A74ADB"/>
    <w:rsid w:val="00A806BA"/>
    <w:rsid w:val="00A83BDC"/>
    <w:rsid w:val="00A86445"/>
    <w:rsid w:val="00A87BF1"/>
    <w:rsid w:val="00A91DFB"/>
    <w:rsid w:val="00A950E8"/>
    <w:rsid w:val="00AA1820"/>
    <w:rsid w:val="00AA2231"/>
    <w:rsid w:val="00AA286B"/>
    <w:rsid w:val="00AA3788"/>
    <w:rsid w:val="00AB037E"/>
    <w:rsid w:val="00AB11E8"/>
    <w:rsid w:val="00AB50A7"/>
    <w:rsid w:val="00AB53F9"/>
    <w:rsid w:val="00AB7FFB"/>
    <w:rsid w:val="00AC03FA"/>
    <w:rsid w:val="00AC323F"/>
    <w:rsid w:val="00AC6971"/>
    <w:rsid w:val="00AD57E8"/>
    <w:rsid w:val="00AE000E"/>
    <w:rsid w:val="00AE11B3"/>
    <w:rsid w:val="00AE2FE3"/>
    <w:rsid w:val="00AE6A89"/>
    <w:rsid w:val="00AF2BA3"/>
    <w:rsid w:val="00AF747F"/>
    <w:rsid w:val="00AF7513"/>
    <w:rsid w:val="00B0117E"/>
    <w:rsid w:val="00B059E8"/>
    <w:rsid w:val="00B05A8B"/>
    <w:rsid w:val="00B07C29"/>
    <w:rsid w:val="00B168D7"/>
    <w:rsid w:val="00B17F50"/>
    <w:rsid w:val="00B3022B"/>
    <w:rsid w:val="00B31B13"/>
    <w:rsid w:val="00B36085"/>
    <w:rsid w:val="00B41E3B"/>
    <w:rsid w:val="00B432DA"/>
    <w:rsid w:val="00B500B2"/>
    <w:rsid w:val="00B532E4"/>
    <w:rsid w:val="00B533A8"/>
    <w:rsid w:val="00B60EE8"/>
    <w:rsid w:val="00B61DBA"/>
    <w:rsid w:val="00B6249C"/>
    <w:rsid w:val="00B63252"/>
    <w:rsid w:val="00B64780"/>
    <w:rsid w:val="00B64EF3"/>
    <w:rsid w:val="00B65F36"/>
    <w:rsid w:val="00B667E4"/>
    <w:rsid w:val="00B77F5D"/>
    <w:rsid w:val="00B80D7B"/>
    <w:rsid w:val="00B90BEB"/>
    <w:rsid w:val="00B90C3C"/>
    <w:rsid w:val="00B9245A"/>
    <w:rsid w:val="00B935EF"/>
    <w:rsid w:val="00B96FCD"/>
    <w:rsid w:val="00BA194E"/>
    <w:rsid w:val="00BA235B"/>
    <w:rsid w:val="00BA7108"/>
    <w:rsid w:val="00BB0BBF"/>
    <w:rsid w:val="00BB69D9"/>
    <w:rsid w:val="00BC0FBC"/>
    <w:rsid w:val="00BC20AA"/>
    <w:rsid w:val="00BC6218"/>
    <w:rsid w:val="00BD00BA"/>
    <w:rsid w:val="00BD2AE8"/>
    <w:rsid w:val="00BD3A45"/>
    <w:rsid w:val="00BD4D38"/>
    <w:rsid w:val="00BE2148"/>
    <w:rsid w:val="00BE694A"/>
    <w:rsid w:val="00BE7E1C"/>
    <w:rsid w:val="00BF310B"/>
    <w:rsid w:val="00BF6667"/>
    <w:rsid w:val="00BF72B9"/>
    <w:rsid w:val="00C037F8"/>
    <w:rsid w:val="00C03847"/>
    <w:rsid w:val="00C10B12"/>
    <w:rsid w:val="00C21025"/>
    <w:rsid w:val="00C224CE"/>
    <w:rsid w:val="00C22955"/>
    <w:rsid w:val="00C25328"/>
    <w:rsid w:val="00C316B2"/>
    <w:rsid w:val="00C31E7D"/>
    <w:rsid w:val="00C36188"/>
    <w:rsid w:val="00C410F1"/>
    <w:rsid w:val="00C42986"/>
    <w:rsid w:val="00C55637"/>
    <w:rsid w:val="00C60442"/>
    <w:rsid w:val="00C626C3"/>
    <w:rsid w:val="00C633D8"/>
    <w:rsid w:val="00C64135"/>
    <w:rsid w:val="00C6494D"/>
    <w:rsid w:val="00C65708"/>
    <w:rsid w:val="00C8129E"/>
    <w:rsid w:val="00C81AAD"/>
    <w:rsid w:val="00C838D9"/>
    <w:rsid w:val="00C87DF4"/>
    <w:rsid w:val="00C94344"/>
    <w:rsid w:val="00C9623A"/>
    <w:rsid w:val="00CA0C33"/>
    <w:rsid w:val="00CA57D6"/>
    <w:rsid w:val="00CA635F"/>
    <w:rsid w:val="00CB1103"/>
    <w:rsid w:val="00CC01DC"/>
    <w:rsid w:val="00CC3813"/>
    <w:rsid w:val="00CD3DB3"/>
    <w:rsid w:val="00CD4340"/>
    <w:rsid w:val="00CD48B1"/>
    <w:rsid w:val="00CD61CA"/>
    <w:rsid w:val="00CE015C"/>
    <w:rsid w:val="00CE605F"/>
    <w:rsid w:val="00CE748D"/>
    <w:rsid w:val="00CF3306"/>
    <w:rsid w:val="00CF4459"/>
    <w:rsid w:val="00CF7B3A"/>
    <w:rsid w:val="00D011A0"/>
    <w:rsid w:val="00D02740"/>
    <w:rsid w:val="00D041FC"/>
    <w:rsid w:val="00D04E46"/>
    <w:rsid w:val="00D11EEB"/>
    <w:rsid w:val="00D15490"/>
    <w:rsid w:val="00D158FA"/>
    <w:rsid w:val="00D20205"/>
    <w:rsid w:val="00D2248C"/>
    <w:rsid w:val="00D33C82"/>
    <w:rsid w:val="00D42209"/>
    <w:rsid w:val="00D437BC"/>
    <w:rsid w:val="00D445E0"/>
    <w:rsid w:val="00D51A06"/>
    <w:rsid w:val="00D605DC"/>
    <w:rsid w:val="00D6103E"/>
    <w:rsid w:val="00D66649"/>
    <w:rsid w:val="00D73111"/>
    <w:rsid w:val="00D7409C"/>
    <w:rsid w:val="00D742A4"/>
    <w:rsid w:val="00D7669F"/>
    <w:rsid w:val="00D84F57"/>
    <w:rsid w:val="00D8789D"/>
    <w:rsid w:val="00D914D4"/>
    <w:rsid w:val="00D97AA1"/>
    <w:rsid w:val="00DA10D3"/>
    <w:rsid w:val="00DA67C1"/>
    <w:rsid w:val="00DB113E"/>
    <w:rsid w:val="00DB40AD"/>
    <w:rsid w:val="00DB4B7E"/>
    <w:rsid w:val="00DB6126"/>
    <w:rsid w:val="00DC6F8E"/>
    <w:rsid w:val="00DD60C9"/>
    <w:rsid w:val="00DF4730"/>
    <w:rsid w:val="00DF55C0"/>
    <w:rsid w:val="00DF6ACB"/>
    <w:rsid w:val="00DF774E"/>
    <w:rsid w:val="00E023D2"/>
    <w:rsid w:val="00E031EF"/>
    <w:rsid w:val="00E12F4B"/>
    <w:rsid w:val="00E154BC"/>
    <w:rsid w:val="00E17870"/>
    <w:rsid w:val="00E216F5"/>
    <w:rsid w:val="00E21F60"/>
    <w:rsid w:val="00E24842"/>
    <w:rsid w:val="00E24EE7"/>
    <w:rsid w:val="00E253A9"/>
    <w:rsid w:val="00E27522"/>
    <w:rsid w:val="00E317FE"/>
    <w:rsid w:val="00E4037B"/>
    <w:rsid w:val="00E45C3B"/>
    <w:rsid w:val="00E56E95"/>
    <w:rsid w:val="00E6148D"/>
    <w:rsid w:val="00E67B71"/>
    <w:rsid w:val="00E71A9C"/>
    <w:rsid w:val="00E761B4"/>
    <w:rsid w:val="00E773F5"/>
    <w:rsid w:val="00E802F2"/>
    <w:rsid w:val="00E82680"/>
    <w:rsid w:val="00E82B21"/>
    <w:rsid w:val="00E8351A"/>
    <w:rsid w:val="00E929F5"/>
    <w:rsid w:val="00E94704"/>
    <w:rsid w:val="00E97D7D"/>
    <w:rsid w:val="00EA0A28"/>
    <w:rsid w:val="00EA5031"/>
    <w:rsid w:val="00EB6021"/>
    <w:rsid w:val="00EC1CB3"/>
    <w:rsid w:val="00EC64B4"/>
    <w:rsid w:val="00EC7078"/>
    <w:rsid w:val="00ED4DD1"/>
    <w:rsid w:val="00ED5ADB"/>
    <w:rsid w:val="00EE2EB6"/>
    <w:rsid w:val="00EE4F77"/>
    <w:rsid w:val="00EF1709"/>
    <w:rsid w:val="00EF6ABB"/>
    <w:rsid w:val="00EF7498"/>
    <w:rsid w:val="00F00DEA"/>
    <w:rsid w:val="00F053EB"/>
    <w:rsid w:val="00F05958"/>
    <w:rsid w:val="00F05C4B"/>
    <w:rsid w:val="00F13594"/>
    <w:rsid w:val="00F21EC8"/>
    <w:rsid w:val="00F2554C"/>
    <w:rsid w:val="00F337B0"/>
    <w:rsid w:val="00F351FD"/>
    <w:rsid w:val="00F43229"/>
    <w:rsid w:val="00F4764B"/>
    <w:rsid w:val="00F57611"/>
    <w:rsid w:val="00F618A4"/>
    <w:rsid w:val="00F643B1"/>
    <w:rsid w:val="00F6712B"/>
    <w:rsid w:val="00F67CF5"/>
    <w:rsid w:val="00F77728"/>
    <w:rsid w:val="00F86A66"/>
    <w:rsid w:val="00FA1172"/>
    <w:rsid w:val="00FA225D"/>
    <w:rsid w:val="00FB3EE2"/>
    <w:rsid w:val="00FB7004"/>
    <w:rsid w:val="00FC4CE8"/>
    <w:rsid w:val="00FD06AF"/>
    <w:rsid w:val="00FD17B6"/>
    <w:rsid w:val="00FD4A83"/>
    <w:rsid w:val="00FD4B9D"/>
    <w:rsid w:val="00FE66E6"/>
    <w:rsid w:val="00FF01CB"/>
    <w:rsid w:val="00FF077C"/>
    <w:rsid w:val="00FF1894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3E1E97"/>
  <w15:docId w15:val="{53207A6E-7986-5240-97FA-97A2576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72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3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6F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6F47"/>
    <w:rPr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916F48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D7669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1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EB"/>
    <w:rPr>
      <w:b/>
      <w:bCs/>
    </w:rPr>
  </w:style>
  <w:style w:type="paragraph" w:styleId="ListParagraph">
    <w:name w:val="List Paragraph"/>
    <w:basedOn w:val="Normal"/>
    <w:uiPriority w:val="72"/>
    <w:rsid w:val="00090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BB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9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09C4-AFBB-5C4B-BF95-52DDE03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Michael</cp:lastModifiedBy>
  <cp:revision>2</cp:revision>
  <cp:lastPrinted>2019-12-12T16:16:00Z</cp:lastPrinted>
  <dcterms:created xsi:type="dcterms:W3CDTF">2021-09-08T10:31:00Z</dcterms:created>
  <dcterms:modified xsi:type="dcterms:W3CDTF">2021-09-08T10:31:00Z</dcterms:modified>
</cp:coreProperties>
</file>