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7A" w:rsidRDefault="00912B4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Imtac</w:t>
      </w:r>
      <w:proofErr w:type="spellEnd"/>
      <w:r>
        <w:rPr>
          <w:b/>
          <w:bCs/>
          <w:sz w:val="28"/>
          <w:szCs w:val="28"/>
        </w:rPr>
        <w:t xml:space="preserve"> Pedestrian Workshop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de-DE"/>
        </w:rPr>
        <w:t>Registration Form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 xml:space="preserve">When: </w:t>
      </w:r>
      <w:r w:rsidR="00912B4E">
        <w:rPr>
          <w:sz w:val="28"/>
          <w:szCs w:val="28"/>
        </w:rPr>
        <w:t>Wednesday 5</w:t>
      </w:r>
      <w:r w:rsidR="00912B4E" w:rsidRPr="00912B4E">
        <w:rPr>
          <w:sz w:val="28"/>
          <w:szCs w:val="28"/>
          <w:vertAlign w:val="superscript"/>
        </w:rPr>
        <w:t>th</w:t>
      </w:r>
      <w:r w:rsidR="00912B4E">
        <w:rPr>
          <w:sz w:val="28"/>
          <w:szCs w:val="28"/>
        </w:rPr>
        <w:t xml:space="preserve"> February 2020</w:t>
      </w: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Where: </w:t>
      </w:r>
      <w:r w:rsidR="00912B4E">
        <w:rPr>
          <w:sz w:val="28"/>
          <w:szCs w:val="28"/>
        </w:rPr>
        <w:t>Girdwood</w:t>
      </w:r>
      <w:r w:rsidR="007170E3">
        <w:rPr>
          <w:sz w:val="28"/>
          <w:szCs w:val="28"/>
        </w:rPr>
        <w:t xml:space="preserve"> Community Hub</w:t>
      </w:r>
      <w:r w:rsidR="00912B4E">
        <w:rPr>
          <w:sz w:val="28"/>
          <w:szCs w:val="28"/>
        </w:rPr>
        <w:t>, Belfast</w:t>
      </w:r>
    </w:p>
    <w:p w:rsidR="00B4467A" w:rsidRDefault="00912B4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Time: 11</w:t>
      </w:r>
      <w:r w:rsidR="00E72C0F">
        <w:rPr>
          <w:sz w:val="28"/>
          <w:szCs w:val="28"/>
        </w:rPr>
        <w:t>am to 2</w:t>
      </w:r>
      <w:r w:rsidR="007170E3">
        <w:rPr>
          <w:sz w:val="28"/>
          <w:szCs w:val="28"/>
        </w:rPr>
        <w:t>.30</w:t>
      </w:r>
      <w:r w:rsidR="00E72C0F">
        <w:rPr>
          <w:sz w:val="28"/>
          <w:szCs w:val="28"/>
        </w:rPr>
        <w:t>pm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 xml:space="preserve">This form can also be completed over the telephone. </w:t>
      </w:r>
      <w:proofErr w:type="gramStart"/>
      <w:r>
        <w:rPr>
          <w:sz w:val="28"/>
          <w:szCs w:val="28"/>
        </w:rPr>
        <w:t>Contact Michael on 028 90726020.</w:t>
      </w:r>
      <w:proofErr w:type="gramEnd"/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About you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de-DE"/>
        </w:rPr>
        <w:t>Name: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fr-FR"/>
        </w:rPr>
        <w:t>Organisation (if applicable):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Email: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  <w:lang w:val="it-IT"/>
        </w:rPr>
        <w:t>Telephone: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Postal address: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Your requirements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b/>
          <w:bCs/>
          <w:sz w:val="28"/>
          <w:szCs w:val="28"/>
        </w:rPr>
      </w:pPr>
    </w:p>
    <w:p w:rsidR="00B4467A" w:rsidRDefault="00912B4E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Girdwood</w:t>
      </w:r>
      <w:r w:rsidR="007170E3">
        <w:rPr>
          <w:sz w:val="28"/>
          <w:szCs w:val="28"/>
        </w:rPr>
        <w:t xml:space="preserve"> Community Hub</w:t>
      </w:r>
      <w:r w:rsidR="00E72C0F">
        <w:rPr>
          <w:sz w:val="28"/>
          <w:szCs w:val="28"/>
          <w:lang w:val="it-IT"/>
        </w:rPr>
        <w:t xml:space="preserve"> </w:t>
      </w:r>
      <w:r w:rsidR="00E72C0F">
        <w:rPr>
          <w:sz w:val="28"/>
          <w:szCs w:val="28"/>
        </w:rPr>
        <w:t>has</w:t>
      </w:r>
      <w:r>
        <w:rPr>
          <w:sz w:val="28"/>
          <w:szCs w:val="28"/>
        </w:rPr>
        <w:t xml:space="preserve"> ground floor,</w:t>
      </w:r>
      <w:r w:rsidR="00E72C0F">
        <w:rPr>
          <w:sz w:val="28"/>
          <w:szCs w:val="28"/>
        </w:rPr>
        <w:t xml:space="preserve"> level access and accessible facilities such as toilets</w:t>
      </w:r>
      <w:r w:rsidR="007170E3">
        <w:rPr>
          <w:sz w:val="28"/>
          <w:szCs w:val="28"/>
        </w:rPr>
        <w:t xml:space="preserve"> and Changing Places facilities</w:t>
      </w:r>
      <w:r w:rsidR="00E72C0F">
        <w:rPr>
          <w:sz w:val="28"/>
          <w:szCs w:val="28"/>
        </w:rPr>
        <w:t xml:space="preserve">. There is a car park beside the </w:t>
      </w:r>
      <w:r w:rsidR="007170E3">
        <w:rPr>
          <w:sz w:val="28"/>
          <w:szCs w:val="28"/>
        </w:rPr>
        <w:t xml:space="preserve">Hub </w:t>
      </w:r>
      <w:r w:rsidR="00E72C0F">
        <w:rPr>
          <w:sz w:val="28"/>
          <w:szCs w:val="28"/>
        </w:rPr>
        <w:t>with accessible parking bays.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  <w:r>
        <w:rPr>
          <w:sz w:val="28"/>
          <w:szCs w:val="28"/>
        </w:rPr>
        <w:t>We can provide other support for people attending the meeting including:</w:t>
      </w:r>
    </w:p>
    <w:p w:rsidR="00B4467A" w:rsidRDefault="00B4467A">
      <w:pPr>
        <w:pStyle w:val="Bod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sz w:val="28"/>
          <w:szCs w:val="28"/>
        </w:rPr>
      </w:pP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Papers in formats accessible to you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Sign language interpreters</w:t>
      </w:r>
    </w:p>
    <w:p w:rsidR="00B4467A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Other communication support</w:t>
      </w:r>
    </w:p>
    <w:p w:rsidR="00B4467A" w:rsidRPr="00912B4E" w:rsidRDefault="00E72C0F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A hearing loop system</w:t>
      </w:r>
    </w:p>
    <w:p w:rsidR="00912B4E" w:rsidRDefault="00912B4E">
      <w:pPr>
        <w:pStyle w:val="BodyBullet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Travel and other costs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Please tell us about your particular requirements for the meeting?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Please tell us about any particular dietary requirements?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Thank you for registering for our workshop. Please return this form by email to </w:t>
      </w:r>
      <w:hyperlink r:id="rId8" w:history="1">
        <w:r>
          <w:rPr>
            <w:rStyle w:val="Hyperlink0"/>
            <w:rFonts w:ascii="Arial" w:hAnsi="Arial"/>
            <w:b/>
            <w:bCs/>
            <w:sz w:val="28"/>
            <w:szCs w:val="28"/>
            <w:lang w:val="da-DK"/>
          </w:rPr>
          <w:t>michael@imtac.org.uk</w:t>
        </w:r>
      </w:hyperlink>
      <w:r>
        <w:rPr>
          <w:rFonts w:ascii="Arial" w:hAnsi="Arial"/>
          <w:b/>
          <w:bCs/>
          <w:sz w:val="28"/>
          <w:szCs w:val="28"/>
        </w:rPr>
        <w:t xml:space="preserve">. Alternatively return it using our 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</w:p>
    <w:p w:rsidR="00B4467A" w:rsidRDefault="00E72C0F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>Imtac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Titanic Suites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55-59 Adelaide Street</w:t>
      </w:r>
    </w:p>
    <w:p w:rsidR="00B4467A" w:rsidRDefault="00E72C0F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Belfast</w:t>
      </w:r>
    </w:p>
    <w:p w:rsidR="00B4467A" w:rsidRDefault="00E72C0F">
      <w:pPr>
        <w:spacing w:after="0"/>
      </w:pPr>
      <w:r>
        <w:rPr>
          <w:rFonts w:ascii="Arial" w:hAnsi="Arial"/>
          <w:b/>
          <w:bCs/>
          <w:sz w:val="28"/>
          <w:szCs w:val="28"/>
        </w:rPr>
        <w:t>BT2 8FE</w:t>
      </w:r>
    </w:p>
    <w:p w:rsidR="00B4467A" w:rsidRDefault="00B4467A">
      <w:pPr>
        <w:pStyle w:val="BodyBulle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</w:p>
    <w:sectPr w:rsidR="00B4467A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D7" w:rsidRDefault="006C41D7">
      <w:pPr>
        <w:spacing w:after="0" w:line="240" w:lineRule="auto"/>
      </w:pPr>
      <w:r>
        <w:separator/>
      </w:r>
    </w:p>
  </w:endnote>
  <w:endnote w:type="continuationSeparator" w:id="0">
    <w:p w:rsidR="006C41D7" w:rsidRDefault="006C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A" w:rsidRDefault="00B4467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D7" w:rsidRDefault="006C41D7">
      <w:pPr>
        <w:spacing w:after="0" w:line="240" w:lineRule="auto"/>
      </w:pPr>
      <w:r>
        <w:separator/>
      </w:r>
    </w:p>
  </w:footnote>
  <w:footnote w:type="continuationSeparator" w:id="0">
    <w:p w:rsidR="006C41D7" w:rsidRDefault="006C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67A" w:rsidRDefault="00B4467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61E3"/>
    <w:multiLevelType w:val="hybridMultilevel"/>
    <w:tmpl w:val="62F48A6E"/>
    <w:numStyleLink w:val="Bullet"/>
  </w:abstractNum>
  <w:abstractNum w:abstractNumId="1">
    <w:nsid w:val="4D8646EA"/>
    <w:multiLevelType w:val="hybridMultilevel"/>
    <w:tmpl w:val="62F48A6E"/>
    <w:styleLink w:val="Bullet"/>
    <w:lvl w:ilvl="0" w:tplc="0A62D2D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0EC7FA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864AA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CDA61F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358112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FFAD87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EDC4D32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9781FE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5D0FA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4467A"/>
    <w:rsid w:val="001A66CA"/>
    <w:rsid w:val="0035547C"/>
    <w:rsid w:val="006C41D7"/>
    <w:rsid w:val="007170E3"/>
    <w:rsid w:val="00912B4E"/>
    <w:rsid w:val="00B4467A"/>
    <w:rsid w:val="00BD17DE"/>
    <w:rsid w:val="00CE6092"/>
    <w:rsid w:val="00E362E5"/>
    <w:rsid w:val="00E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11EA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@imtac.org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2020-01-07T11:26:00Z</dcterms:created>
  <dcterms:modified xsi:type="dcterms:W3CDTF">2020-01-07T11:26:00Z</dcterms:modified>
</cp:coreProperties>
</file>